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8028AF" w:rsidRDefault="00DC07B3">
            <w:pPr>
              <w:suppressAutoHyphens w:val="0"/>
              <w:spacing w:after="200" w:line="276" w:lineRule="auto"/>
              <w:jc w:val="left"/>
              <w:rPr>
                <w:rFonts w:ascii="Candara" w:hAnsi="Candara"/>
                <w:b/>
                <w:sz w:val="28"/>
                <w:szCs w:val="28"/>
              </w:rPr>
            </w:pPr>
            <w:r w:rsidRPr="008028AF">
              <w:rPr>
                <w:rFonts w:ascii="Candara" w:hAnsi="Candara"/>
                <w:b/>
                <w:sz w:val="28"/>
                <w:szCs w:val="28"/>
              </w:rPr>
              <w:t>Faculty of Law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8028AF" w:rsidRDefault="008028AF" w:rsidP="008028AF">
            <w:pPr>
              <w:rPr>
                <w:rFonts w:ascii="Candara" w:hAnsi="Candara" w:cs="Segoe UI"/>
                <w:b/>
                <w:shd w:val="clear" w:color="auto" w:fill="FFFFFF"/>
              </w:rPr>
            </w:pPr>
            <w:r w:rsidRPr="00A176C6">
              <w:rPr>
                <w:rFonts w:ascii="Candara" w:hAnsi="Candara" w:cs="Segoe UI"/>
                <w:b/>
                <w:shd w:val="clear" w:color="auto" w:fill="FFFFFF"/>
              </w:rPr>
              <w:t>Master Academic Law Study Program (LLM Degree)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8028AF" w:rsidRDefault="00506822" w:rsidP="008028A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028AF">
              <w:rPr>
                <w:rFonts w:ascii="Candara" w:hAnsi="Candara"/>
              </w:rPr>
              <w:t>International Law Module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8028AF" w:rsidRDefault="00DC07B3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8028AF">
              <w:rPr>
                <w:rFonts w:ascii="Candara" w:hAnsi="Candara"/>
                <w:b/>
              </w:rPr>
              <w:t>International legal aid in civil matters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1946BA" w:rsidP="008028A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1D3B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  <w:b/>
                  <w:u w:val="single"/>
                </w:rPr>
                <w:id w:val="-2074409764"/>
              </w:sdtPr>
              <w:sdtContent>
                <w:r w:rsidR="008028AF">
                  <w:rPr>
                    <w:rFonts w:ascii="MS Gothic" w:eastAsia="MS Gothic" w:hAnsi="MS Gothic" w:hint="eastAsia"/>
                    <w:b/>
                    <w:u w:val="single"/>
                  </w:rPr>
                  <w:sym w:font="Wingdings" w:char="F078"/>
                </w:r>
              </w:sdtContent>
            </w:sdt>
            <w:r w:rsidR="00E5013A" w:rsidRPr="00DC07B3">
              <w:rPr>
                <w:rFonts w:ascii="Candara" w:hAnsi="Candara"/>
                <w:b/>
                <w:u w:val="single"/>
              </w:rPr>
              <w:t xml:space="preserve"> Master’s</w:t>
            </w:r>
            <w:r w:rsidR="00E5013A">
              <w:rPr>
                <w:rFonts w:ascii="Candara" w:hAnsi="Candara"/>
              </w:rPr>
              <w:t xml:space="preserve">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1946BA" w:rsidP="008028A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sdt>
              <w:sdtPr>
                <w:rPr>
                  <w:rFonts w:ascii="Candara" w:hAnsi="Candara"/>
                  <w:b/>
                  <w:u w:val="single"/>
                </w:rPr>
                <w:id w:val="-1038746228"/>
              </w:sdtPr>
              <w:sdtContent>
                <w:r w:rsidR="008028AF">
                  <w:rPr>
                    <w:rFonts w:ascii="Candara" w:hAnsi="Candara"/>
                    <w:b/>
                    <w:u w:val="single"/>
                  </w:rPr>
                  <w:t xml:space="preserve">    </w:t>
                </w:r>
                <w:r w:rsidR="008028AF">
                  <w:rPr>
                    <w:rFonts w:ascii="MS Gothic" w:eastAsia="MS Gothic" w:hAnsi="MS Gothic" w:hint="eastAsia"/>
                    <w:b/>
                    <w:u w:val="single"/>
                  </w:rPr>
                  <w:sym w:font="Wingdings" w:char="F078"/>
                </w:r>
              </w:sdtContent>
            </w:sdt>
            <w:r w:rsidR="00406F80" w:rsidRPr="00DC07B3">
              <w:rPr>
                <w:rFonts w:ascii="Candara" w:hAnsi="Candara"/>
                <w:b/>
                <w:u w:val="single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1946BA" w:rsidP="008028AF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r w:rsidR="0069043C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b/>
                  <w:lang w:val="en-US"/>
                </w:rPr>
                <w:id w:val="706989797"/>
              </w:sdtPr>
              <w:sdtContent>
                <w:r w:rsidR="008028AF">
                  <w:rPr>
                    <w:rFonts w:ascii="MS Gothic" w:eastAsia="MS Gothic" w:hAnsi="MS Gothic" w:cs="Arial" w:hint="eastAsia"/>
                    <w:b/>
                    <w:lang w:val="en-US"/>
                  </w:rPr>
                  <w:sym w:font="Wingdings" w:char="F078"/>
                </w:r>
              </w:sdtContent>
            </w:sdt>
            <w:r w:rsidR="0069043C" w:rsidRPr="00C71FAA">
              <w:rPr>
                <w:rFonts w:ascii="Candara" w:hAnsi="Candara" w:cs="Arial"/>
                <w:b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8028AF" w:rsidRDefault="008028AF" w:rsidP="008028AF">
            <w:pPr>
              <w:rPr>
                <w:rFonts w:ascii="Candara" w:hAnsi="Candara" w:cs="Segoe UI"/>
                <w:color w:val="000000" w:themeColor="text1"/>
                <w:shd w:val="clear" w:color="auto" w:fill="FFFFFF"/>
              </w:rPr>
            </w:pPr>
            <w:r w:rsidRPr="008028AF">
              <w:rPr>
                <w:rFonts w:ascii="Candara" w:hAnsi="Candara"/>
                <w:color w:val="000000" w:themeColor="text1"/>
              </w:rPr>
              <w:t>1</w:t>
            </w:r>
            <w:r w:rsidRPr="008028AF">
              <w:rPr>
                <w:rFonts w:ascii="Candara" w:hAnsi="Candara"/>
                <w:color w:val="000000" w:themeColor="text1"/>
                <w:vertAlign w:val="superscript"/>
              </w:rPr>
              <w:t>st</w:t>
            </w:r>
            <w:r w:rsidRPr="008028AF">
              <w:rPr>
                <w:rFonts w:ascii="Candara" w:hAnsi="Candara"/>
                <w:color w:val="000000" w:themeColor="text1"/>
              </w:rPr>
              <w:t xml:space="preserve"> year of master studies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DC07B3" w:rsidRPr="00B54668" w:rsidTr="003F7A48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DC07B3" w:rsidRPr="00B54668" w:rsidRDefault="00DC07B3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</w:tcPr>
          <w:p w:rsidR="00DC07B3" w:rsidRPr="008028AF" w:rsidRDefault="00DC07B3" w:rsidP="00CA3106">
            <w:pPr>
              <w:jc w:val="left"/>
              <w:rPr>
                <w:rFonts w:ascii="Candara" w:hAnsi="Candara"/>
              </w:rPr>
            </w:pPr>
            <w:r w:rsidRPr="008028AF">
              <w:rPr>
                <w:rFonts w:ascii="Candara" w:hAnsi="Candara"/>
              </w:rPr>
              <w:t>Prof</w:t>
            </w:r>
            <w:r w:rsidR="008028AF" w:rsidRPr="008028AF">
              <w:rPr>
                <w:rFonts w:ascii="Candara" w:hAnsi="Candara"/>
              </w:rPr>
              <w:t>.</w:t>
            </w:r>
            <w:r w:rsidRPr="008028AF">
              <w:rPr>
                <w:rFonts w:ascii="Candara" w:hAnsi="Candara"/>
              </w:rPr>
              <w:t xml:space="preserve"> Mirko </w:t>
            </w:r>
            <w:proofErr w:type="spellStart"/>
            <w:r w:rsidRPr="008028AF">
              <w:rPr>
                <w:rFonts w:ascii="Candara" w:hAnsi="Candara"/>
              </w:rPr>
              <w:t>Živković</w:t>
            </w:r>
            <w:proofErr w:type="spellEnd"/>
            <w:r w:rsidR="008028AF" w:rsidRPr="008028AF">
              <w:rPr>
                <w:rFonts w:ascii="Candara" w:hAnsi="Candara"/>
              </w:rPr>
              <w:t>. LL.D.</w:t>
            </w:r>
          </w:p>
          <w:p w:rsidR="00DC07B3" w:rsidRPr="00CF4502" w:rsidRDefault="00DC07B3" w:rsidP="008028AF">
            <w:pPr>
              <w:jc w:val="left"/>
              <w:rPr>
                <w:rFonts w:ascii="Times New Roman" w:hAnsi="Times New Roman"/>
              </w:rPr>
            </w:pPr>
            <w:r w:rsidRPr="008028AF">
              <w:rPr>
                <w:rFonts w:ascii="Candara" w:hAnsi="Candara"/>
              </w:rPr>
              <w:t>Ass</w:t>
            </w:r>
            <w:r w:rsidR="008028AF" w:rsidRPr="008028AF">
              <w:rPr>
                <w:rFonts w:ascii="Candara" w:hAnsi="Candara"/>
              </w:rPr>
              <w:t>t.</w:t>
            </w:r>
            <w:r w:rsidRPr="008028AF">
              <w:rPr>
                <w:rFonts w:ascii="Candara" w:hAnsi="Candara"/>
              </w:rPr>
              <w:t xml:space="preserve"> Prof</w:t>
            </w:r>
            <w:r w:rsidR="008028AF" w:rsidRPr="008028AF">
              <w:rPr>
                <w:rFonts w:ascii="Candara" w:hAnsi="Candara"/>
              </w:rPr>
              <w:t>.</w:t>
            </w:r>
            <w:r w:rsidRPr="008028AF">
              <w:rPr>
                <w:rFonts w:ascii="Candara" w:hAnsi="Candara"/>
              </w:rPr>
              <w:t xml:space="preserve"> Sanja </w:t>
            </w:r>
            <w:proofErr w:type="spellStart"/>
            <w:r w:rsidRPr="008028AF">
              <w:rPr>
                <w:rFonts w:ascii="Candara" w:hAnsi="Candara"/>
              </w:rPr>
              <w:t>Marjanović</w:t>
            </w:r>
            <w:proofErr w:type="spellEnd"/>
            <w:r w:rsidR="008028AF" w:rsidRPr="008028AF">
              <w:rPr>
                <w:rFonts w:ascii="Candara" w:hAnsi="Candara"/>
              </w:rPr>
              <w:t>, LL.D.</w:t>
            </w:r>
          </w:p>
        </w:tc>
      </w:tr>
      <w:tr w:rsidR="00DC07B3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DC07B3" w:rsidRPr="00406F80" w:rsidRDefault="00DC07B3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DC07B3" w:rsidRPr="00DC07B3" w:rsidRDefault="001946BA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u w:val="single"/>
              </w:rPr>
            </w:pPr>
            <w:sdt>
              <w:sdtPr>
                <w:rPr>
                  <w:rFonts w:ascii="Candara" w:hAnsi="Candara"/>
                  <w:b/>
                  <w:u w:val="single"/>
                </w:rPr>
                <w:id w:val="-1185278396"/>
              </w:sdtPr>
              <w:sdtContent>
                <w:r w:rsidR="008028AF">
                  <w:rPr>
                    <w:rFonts w:ascii="MS Gothic" w:eastAsia="MS Gothic" w:hAnsi="MS Gothic" w:hint="eastAsia"/>
                    <w:b/>
                    <w:u w:val="single"/>
                  </w:rPr>
                  <w:sym w:font="Wingdings" w:char="F078"/>
                </w:r>
              </w:sdtContent>
            </w:sdt>
            <w:r w:rsidR="00DC07B3" w:rsidRPr="00DC07B3">
              <w:rPr>
                <w:rFonts w:ascii="Candara" w:hAnsi="Candara"/>
                <w:b/>
                <w:u w:val="single"/>
              </w:rPr>
              <w:t xml:space="preserve">Lectures                  </w:t>
            </w:r>
            <w:sdt>
              <w:sdtPr>
                <w:rPr>
                  <w:rFonts w:ascii="Candara" w:hAnsi="Candara"/>
                  <w:b/>
                  <w:u w:val="single"/>
                </w:rPr>
                <w:id w:val="-544222395"/>
              </w:sdtPr>
              <w:sdtContent>
                <w:r w:rsidR="008028AF">
                  <w:rPr>
                    <w:rFonts w:ascii="MS Gothic" w:eastAsia="MS Gothic" w:hAnsi="MS Gothic" w:hint="eastAsia"/>
                    <w:b/>
                    <w:u w:val="single"/>
                  </w:rPr>
                  <w:sym w:font="Wingdings" w:char="F078"/>
                </w:r>
              </w:sdtContent>
            </w:sdt>
            <w:r w:rsidR="00DC07B3" w:rsidRPr="00DC07B3">
              <w:rPr>
                <w:rFonts w:ascii="Candara" w:hAnsi="Candara"/>
                <w:b/>
                <w:u w:val="single"/>
              </w:rPr>
              <w:t xml:space="preserve">Group tutorials         </w:t>
            </w:r>
            <w:sdt>
              <w:sdtPr>
                <w:rPr>
                  <w:rFonts w:ascii="Candara" w:hAnsi="Candara"/>
                  <w:b/>
                  <w:u w:val="single"/>
                </w:rPr>
                <w:id w:val="-2022922688"/>
              </w:sdtPr>
              <w:sdtContent>
                <w:r w:rsidR="008028AF">
                  <w:rPr>
                    <w:rFonts w:ascii="MS Gothic" w:eastAsia="MS Gothic" w:hAnsi="MS Gothic" w:hint="eastAsia"/>
                    <w:b/>
                    <w:u w:val="single"/>
                  </w:rPr>
                  <w:sym w:font="Wingdings" w:char="F078"/>
                </w:r>
              </w:sdtContent>
            </w:sdt>
            <w:r w:rsidR="00DC07B3" w:rsidRPr="00DC07B3">
              <w:rPr>
                <w:rFonts w:ascii="Candara" w:hAnsi="Candara"/>
                <w:b/>
                <w:u w:val="single"/>
              </w:rPr>
              <w:t xml:space="preserve"> Individual tutorials</w:t>
            </w:r>
          </w:p>
          <w:p w:rsidR="00DC07B3" w:rsidRDefault="001946B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Content>
                <w:r w:rsidR="00DC07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07B3">
              <w:rPr>
                <w:rFonts w:ascii="Candara" w:hAnsi="Candara"/>
              </w:rPr>
              <w:t xml:space="preserve">Laboratory work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 w:rsidR="00DC07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07B3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  <w:b/>
                  <w:u w:val="single"/>
                </w:rPr>
                <w:id w:val="-365140939"/>
              </w:sdtPr>
              <w:sdtContent>
                <w:r w:rsidR="008028AF">
                  <w:rPr>
                    <w:rFonts w:ascii="MS Gothic" w:eastAsia="MS Gothic" w:hAnsi="MS Gothic" w:hint="eastAsia"/>
                    <w:b/>
                    <w:u w:val="single"/>
                  </w:rPr>
                  <w:sym w:font="Wingdings" w:char="F078"/>
                </w:r>
              </w:sdtContent>
            </w:sdt>
            <w:r w:rsidR="00DC07B3" w:rsidRPr="00DC07B3">
              <w:rPr>
                <w:rFonts w:ascii="Candara" w:hAnsi="Candara"/>
                <w:b/>
                <w:u w:val="single"/>
              </w:rPr>
              <w:t xml:space="preserve">  Seminar</w:t>
            </w:r>
          </w:p>
          <w:p w:rsidR="00DC07B3" w:rsidRPr="00B54668" w:rsidRDefault="001946BA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DC07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07B3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DC07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07B3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DC07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07B3">
              <w:rPr>
                <w:rFonts w:ascii="Candara" w:hAnsi="Candara"/>
              </w:rPr>
              <w:t xml:space="preserve">  Other</w:t>
            </w:r>
          </w:p>
        </w:tc>
      </w:tr>
      <w:tr w:rsidR="00DC07B3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DC07B3" w:rsidRPr="00B54668" w:rsidRDefault="00DC07B3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PURPOSE AND OVERVIEW (max</w:t>
            </w:r>
            <w:r>
              <w:rPr>
                <w:rFonts w:ascii="Candara" w:hAnsi="Candara"/>
                <w:b/>
              </w:rPr>
              <w:t>.</w:t>
            </w:r>
            <w:r w:rsidRPr="00B54668">
              <w:rPr>
                <w:rFonts w:ascii="Candara" w:hAnsi="Candara"/>
                <w:b/>
              </w:rPr>
              <w:t xml:space="preserve"> 5</w:t>
            </w:r>
            <w:r>
              <w:rPr>
                <w:rFonts w:ascii="Candara" w:hAnsi="Candara"/>
                <w:b/>
              </w:rPr>
              <w:t xml:space="preserve"> sentences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DC07B3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DC07B3" w:rsidRPr="00CF4502" w:rsidRDefault="008028AF" w:rsidP="008028A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lang w:val="sr-Cyrl-CS" w:eastAsia="en-GB"/>
              </w:rPr>
            </w:pPr>
            <w:r>
              <w:rPr>
                <w:rFonts w:ascii="Times New Roman" w:hAnsi="Times New Roman"/>
                <w:lang w:eastAsia="en-GB"/>
              </w:rPr>
              <w:t xml:space="preserve">The course </w:t>
            </w:r>
            <w:r w:rsidR="00DC07B3" w:rsidRPr="00CF4502">
              <w:rPr>
                <w:rFonts w:ascii="Times New Roman" w:hAnsi="Times New Roman"/>
                <w:lang w:eastAsia="en-GB"/>
              </w:rPr>
              <w:t>should enable students to</w:t>
            </w:r>
            <w:r>
              <w:rPr>
                <w:rFonts w:ascii="Times New Roman" w:hAnsi="Times New Roman"/>
                <w:lang w:eastAsia="en-GB"/>
              </w:rPr>
              <w:t xml:space="preserve"> acquire knowledge about </w:t>
            </w:r>
            <w:r w:rsidR="00DC07B3" w:rsidRPr="00CF4502">
              <w:rPr>
                <w:rFonts w:ascii="Times New Roman" w:hAnsi="Times New Roman"/>
                <w:lang w:eastAsia="en-GB"/>
              </w:rPr>
              <w:t xml:space="preserve">international legal aid in civil matters in general and the </w:t>
            </w:r>
            <w:r>
              <w:rPr>
                <w:rFonts w:ascii="Times New Roman" w:hAnsi="Times New Roman"/>
                <w:lang w:eastAsia="en-GB"/>
              </w:rPr>
              <w:t xml:space="preserve">legal aid </w:t>
            </w:r>
            <w:r w:rsidR="00DC07B3" w:rsidRPr="00CF4502">
              <w:rPr>
                <w:rFonts w:ascii="Times New Roman" w:hAnsi="Times New Roman"/>
                <w:lang w:eastAsia="en-GB"/>
              </w:rPr>
              <w:t xml:space="preserve">regulated by </w:t>
            </w:r>
            <w:r w:rsidRPr="00CF4502">
              <w:rPr>
                <w:rFonts w:ascii="Times New Roman" w:hAnsi="Times New Roman"/>
                <w:lang w:eastAsia="en-GB"/>
              </w:rPr>
              <w:t xml:space="preserve">bilateral or multilateral </w:t>
            </w:r>
            <w:r w:rsidR="00DC07B3" w:rsidRPr="00CF4502">
              <w:rPr>
                <w:rFonts w:ascii="Times New Roman" w:hAnsi="Times New Roman"/>
                <w:lang w:eastAsia="en-GB"/>
              </w:rPr>
              <w:t>international treaties</w:t>
            </w:r>
            <w:r>
              <w:rPr>
                <w:rFonts w:ascii="Times New Roman" w:hAnsi="Times New Roman"/>
                <w:lang w:eastAsia="en-GB"/>
              </w:rPr>
              <w:t>. By the end of the course, s</w:t>
            </w:r>
            <w:r w:rsidR="00DC07B3" w:rsidRPr="00CF4502">
              <w:rPr>
                <w:rFonts w:ascii="Times New Roman" w:hAnsi="Times New Roman"/>
                <w:lang w:eastAsia="en-GB"/>
              </w:rPr>
              <w:t xml:space="preserve">tudent </w:t>
            </w:r>
            <w:r>
              <w:rPr>
                <w:rFonts w:ascii="Times New Roman" w:hAnsi="Times New Roman"/>
                <w:lang w:eastAsia="en-GB"/>
              </w:rPr>
              <w:t xml:space="preserve">will be able to </w:t>
            </w:r>
            <w:r w:rsidR="00DC07B3" w:rsidRPr="00CF4502">
              <w:rPr>
                <w:rFonts w:ascii="Times New Roman" w:hAnsi="Times New Roman"/>
                <w:lang w:eastAsia="en-GB"/>
              </w:rPr>
              <w:t xml:space="preserve">understand: </w:t>
            </w:r>
          </w:p>
          <w:p w:rsidR="00DC07B3" w:rsidRPr="00CF4502" w:rsidRDefault="00DC07B3" w:rsidP="008028A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lang w:val="sr-Cyrl-CS" w:eastAsia="en-GB"/>
              </w:rPr>
            </w:pPr>
            <w:r w:rsidRPr="00CF4502">
              <w:rPr>
                <w:rFonts w:ascii="Times New Roman" w:hAnsi="Times New Roman"/>
                <w:lang w:val="sr-Cyrl-CS" w:eastAsia="en-GB"/>
              </w:rPr>
              <w:t xml:space="preserve">- </w:t>
            </w:r>
            <w:r w:rsidRPr="00CF4502">
              <w:rPr>
                <w:rFonts w:ascii="Times New Roman" w:hAnsi="Times New Roman"/>
                <w:lang w:eastAsia="en-GB"/>
              </w:rPr>
              <w:t>international legal aid procedure</w:t>
            </w:r>
            <w:r w:rsidRPr="00CF4502">
              <w:rPr>
                <w:rFonts w:ascii="Times New Roman" w:hAnsi="Times New Roman"/>
                <w:lang w:val="sr-Cyrl-CS" w:eastAsia="en-GB"/>
              </w:rPr>
              <w:t>;</w:t>
            </w:r>
          </w:p>
          <w:p w:rsidR="00DC07B3" w:rsidRPr="00CF4502" w:rsidRDefault="00DC07B3" w:rsidP="008028A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lang w:val="sr-Cyrl-CS" w:eastAsia="en-GB"/>
              </w:rPr>
            </w:pPr>
            <w:r w:rsidRPr="00CF4502">
              <w:rPr>
                <w:rFonts w:ascii="Times New Roman" w:hAnsi="Times New Roman"/>
                <w:lang w:val="sr-Cyrl-CS" w:eastAsia="en-GB"/>
              </w:rPr>
              <w:t xml:space="preserve">- </w:t>
            </w:r>
            <w:r w:rsidRPr="00CF4502">
              <w:rPr>
                <w:rFonts w:ascii="Times New Roman" w:hAnsi="Times New Roman"/>
                <w:lang w:eastAsia="en-GB"/>
              </w:rPr>
              <w:t>legal sources of international legal aid</w:t>
            </w:r>
            <w:r w:rsidRPr="00CF4502">
              <w:rPr>
                <w:rFonts w:ascii="Times New Roman" w:hAnsi="Times New Roman"/>
                <w:lang w:val="sr-Cyrl-CS" w:eastAsia="en-GB"/>
              </w:rPr>
              <w:t>;</w:t>
            </w:r>
          </w:p>
          <w:p w:rsidR="00DC07B3" w:rsidRPr="00CF4502" w:rsidRDefault="00DC07B3" w:rsidP="008028A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</w:rPr>
            </w:pPr>
            <w:r w:rsidRPr="00CF4502">
              <w:rPr>
                <w:rFonts w:ascii="Times New Roman" w:hAnsi="Times New Roman"/>
                <w:lang w:eastAsia="en-GB"/>
              </w:rPr>
              <w:t>-</w:t>
            </w:r>
            <w:r w:rsidR="008028AF">
              <w:rPr>
                <w:rFonts w:ascii="Times New Roman" w:hAnsi="Times New Roman"/>
                <w:lang w:eastAsia="en-GB"/>
              </w:rPr>
              <w:t xml:space="preserve">how to </w:t>
            </w:r>
            <w:r w:rsidRPr="00CF4502">
              <w:rPr>
                <w:rFonts w:ascii="Times New Roman" w:hAnsi="Times New Roman"/>
                <w:lang w:eastAsia="en-GB"/>
              </w:rPr>
              <w:t>apply acquired knowledge in practice</w:t>
            </w:r>
            <w:r w:rsidRPr="00CF4502">
              <w:rPr>
                <w:rFonts w:ascii="Times New Roman" w:hAnsi="Times New Roman"/>
                <w:lang w:val="sr-Cyrl-CS" w:eastAsia="en-GB"/>
              </w:rPr>
              <w:t>.</w:t>
            </w:r>
          </w:p>
          <w:p w:rsidR="00DC07B3" w:rsidRPr="00B54668" w:rsidRDefault="00DC07B3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</w:p>
        </w:tc>
      </w:tr>
      <w:tr w:rsidR="00DC07B3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DC07B3" w:rsidRPr="00B54668" w:rsidRDefault="00DC07B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>
              <w:rPr>
                <w:rFonts w:ascii="Candara" w:hAnsi="Candara"/>
                <w:b/>
              </w:rPr>
              <w:t>, max. 10 sentences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DC07B3" w:rsidRPr="00B54668" w:rsidTr="0028101E">
        <w:trPr>
          <w:trHeight w:val="562"/>
        </w:trPr>
        <w:tc>
          <w:tcPr>
            <w:tcW w:w="10440" w:type="dxa"/>
            <w:gridSpan w:val="7"/>
            <w:shd w:val="clear" w:color="auto" w:fill="auto"/>
          </w:tcPr>
          <w:p w:rsidR="00DC07B3" w:rsidRPr="008028AF" w:rsidRDefault="00DC07B3" w:rsidP="00CA310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lang w:val="en-US" w:eastAsia="en-GB"/>
              </w:rPr>
            </w:pPr>
            <w:r w:rsidRPr="00CF4502">
              <w:rPr>
                <w:rFonts w:ascii="Times New Roman" w:hAnsi="Times New Roman"/>
                <w:lang w:eastAsia="en-GB"/>
              </w:rPr>
              <w:t>International legal aid</w:t>
            </w:r>
            <w:r w:rsidR="008028AF">
              <w:rPr>
                <w:rFonts w:ascii="Times New Roman" w:hAnsi="Times New Roman"/>
                <w:lang w:eastAsia="en-GB"/>
              </w:rPr>
              <w:t xml:space="preserve">, </w:t>
            </w:r>
            <w:r w:rsidRPr="00CF4502">
              <w:rPr>
                <w:rFonts w:ascii="Times New Roman" w:hAnsi="Times New Roman"/>
                <w:lang w:eastAsia="en-GB"/>
              </w:rPr>
              <w:t>legal sources</w:t>
            </w:r>
            <w:r w:rsidR="008028AF">
              <w:rPr>
                <w:rFonts w:ascii="Times New Roman" w:hAnsi="Times New Roman"/>
                <w:lang w:eastAsia="en-GB"/>
              </w:rPr>
              <w:t xml:space="preserve"> and procedure.</w:t>
            </w:r>
            <w:r w:rsidRPr="00CF4502">
              <w:rPr>
                <w:rFonts w:ascii="Times New Roman" w:hAnsi="Times New Roman"/>
                <w:lang w:eastAsia="en-GB"/>
              </w:rPr>
              <w:t xml:space="preserve"> Service of documents. Taking of evidence. Legalization of public documents. Information on the content of foreign law. </w:t>
            </w:r>
            <w:r w:rsidR="008028AF">
              <w:rPr>
                <w:rFonts w:ascii="Times New Roman" w:hAnsi="Times New Roman"/>
                <w:lang w:eastAsia="en-GB"/>
              </w:rPr>
              <w:t>I</w:t>
            </w:r>
            <w:r w:rsidRPr="00CF4502">
              <w:rPr>
                <w:rFonts w:ascii="Times New Roman" w:hAnsi="Times New Roman"/>
                <w:lang w:eastAsia="en-GB"/>
              </w:rPr>
              <w:t>nternational legal aid in terms of mul</w:t>
            </w:r>
            <w:r w:rsidR="008028AF">
              <w:rPr>
                <w:rFonts w:ascii="Times New Roman" w:hAnsi="Times New Roman"/>
                <w:lang w:eastAsia="en-GB"/>
              </w:rPr>
              <w:t>ti</w:t>
            </w:r>
            <w:r w:rsidRPr="00CF4502">
              <w:rPr>
                <w:rFonts w:ascii="Times New Roman" w:hAnsi="Times New Roman"/>
                <w:lang w:eastAsia="en-GB"/>
              </w:rPr>
              <w:t xml:space="preserve">lateral treaties. International legal aid in terms of bilateral treaties. </w:t>
            </w:r>
          </w:p>
        </w:tc>
      </w:tr>
      <w:tr w:rsidR="00DC07B3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DC07B3" w:rsidRPr="00B54668" w:rsidRDefault="00DC07B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DC07B3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DC07B3" w:rsidRPr="00DC07B3" w:rsidRDefault="001946B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u w:val="single"/>
              </w:rPr>
            </w:pPr>
            <w:sdt>
              <w:sdtPr>
                <w:rPr>
                  <w:rFonts w:ascii="Candara" w:hAnsi="Candara"/>
                  <w:b/>
                  <w:u w:val="single"/>
                </w:rPr>
                <w:id w:val="99386002"/>
              </w:sdtPr>
              <w:sdtContent>
                <w:r w:rsidR="00114E95">
                  <w:rPr>
                    <w:rFonts w:ascii="MS Gothic" w:eastAsia="MS Gothic" w:hAnsi="MS Gothic" w:hint="eastAsia"/>
                    <w:b/>
                    <w:u w:val="single"/>
                  </w:rPr>
                  <w:sym w:font="Wingdings" w:char="F078"/>
                </w:r>
              </w:sdtContent>
            </w:sdt>
            <w:r w:rsidR="00DC07B3" w:rsidRPr="00DC07B3">
              <w:rPr>
                <w:rFonts w:ascii="Candara" w:hAnsi="Candara"/>
                <w:b/>
                <w:u w:val="single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  <w:b/>
                  <w:u w:val="single"/>
                </w:rPr>
                <w:id w:val="-630790345"/>
              </w:sdtPr>
              <w:sdtContent>
                <w:r w:rsidR="00DC07B3" w:rsidRPr="00DC07B3">
                  <w:rPr>
                    <w:rFonts w:ascii="MS Gothic" w:eastAsia="MS Gothic" w:hAnsi="MS Gothic" w:hint="eastAsia"/>
                    <w:b/>
                    <w:u w:val="single"/>
                  </w:rPr>
                  <w:t>☐</w:t>
                </w:r>
              </w:sdtContent>
            </w:sdt>
            <w:r w:rsidR="00DC07B3" w:rsidRPr="00DC07B3">
              <w:rPr>
                <w:rFonts w:ascii="Candara" w:hAnsi="Candara"/>
                <w:b/>
                <w:u w:val="single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  <w:b/>
                  <w:u w:val="single"/>
                </w:rPr>
                <w:id w:val="-280118853"/>
              </w:sdtPr>
              <w:sdtContent>
                <w:r w:rsidR="00DC07B3" w:rsidRPr="00DC07B3">
                  <w:rPr>
                    <w:rFonts w:ascii="MS Gothic" w:eastAsia="MS Gothic" w:hAnsi="MS Gothic" w:hint="eastAsia"/>
                    <w:b/>
                    <w:u w:val="single"/>
                  </w:rPr>
                  <w:t>☐</w:t>
                </w:r>
              </w:sdtContent>
            </w:sdt>
            <w:r w:rsidR="00DC07B3">
              <w:rPr>
                <w:rFonts w:ascii="Candara" w:hAnsi="Candara"/>
                <w:b/>
                <w:u w:val="single"/>
              </w:rPr>
              <w:t xml:space="preserve">  Other</w:t>
            </w:r>
            <w:r w:rsidR="00114E95">
              <w:rPr>
                <w:rFonts w:ascii="Candara" w:hAnsi="Candara"/>
                <w:b/>
                <w:u w:val="single"/>
              </w:rPr>
              <w:t>:</w:t>
            </w:r>
            <w:r w:rsidR="00DC07B3">
              <w:rPr>
                <w:rFonts w:ascii="Candara" w:hAnsi="Candara"/>
                <w:b/>
                <w:u w:val="single"/>
              </w:rPr>
              <w:t xml:space="preserve">  French/German </w:t>
            </w:r>
            <w:r w:rsidR="00DC07B3" w:rsidRPr="00DC07B3">
              <w:rPr>
                <w:rFonts w:ascii="Candara" w:hAnsi="Candara"/>
                <w:b/>
                <w:u w:val="single"/>
              </w:rPr>
              <w:t>(complete course)</w:t>
            </w:r>
          </w:p>
          <w:p w:rsidR="00DC07B3" w:rsidRPr="00DC07B3" w:rsidRDefault="00DC07B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u w:val="single"/>
              </w:rPr>
            </w:pPr>
          </w:p>
          <w:p w:rsidR="00DC07B3" w:rsidRPr="00DC07B3" w:rsidRDefault="001946B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u w:val="single"/>
              </w:rPr>
            </w:pPr>
            <w:sdt>
              <w:sdtPr>
                <w:rPr>
                  <w:rFonts w:ascii="Candara" w:hAnsi="Candara"/>
                  <w:b/>
                  <w:u w:val="single"/>
                </w:rPr>
                <w:id w:val="1289546108"/>
              </w:sdtPr>
              <w:sdtContent>
                <w:r w:rsidR="00DC07B3" w:rsidRPr="00DC07B3">
                  <w:rPr>
                    <w:rFonts w:ascii="MS Gothic" w:eastAsia="MS Gothic" w:hAnsi="MS Gothic" w:hint="eastAsia"/>
                    <w:b/>
                    <w:u w:val="single"/>
                  </w:rPr>
                  <w:t>☐</w:t>
                </w:r>
              </w:sdtContent>
            </w:sdt>
            <w:r w:rsidR="00DC07B3" w:rsidRPr="00DC07B3">
              <w:rPr>
                <w:rFonts w:ascii="Candara" w:hAnsi="Candara"/>
                <w:b/>
                <w:u w:val="single"/>
              </w:rPr>
              <w:t xml:space="preserve">Serbian with English mentoring      </w:t>
            </w:r>
            <w:sdt>
              <w:sdtPr>
                <w:rPr>
                  <w:rFonts w:ascii="Candara" w:hAnsi="Candara"/>
                  <w:b/>
                  <w:u w:val="single"/>
                </w:rPr>
                <w:id w:val="1096984069"/>
              </w:sdtPr>
              <w:sdtContent>
                <w:r w:rsidR="00DC07B3" w:rsidRPr="00DC07B3">
                  <w:rPr>
                    <w:rFonts w:ascii="MS Gothic" w:eastAsia="MS Gothic" w:hAnsi="MS Gothic" w:hint="eastAsia"/>
                    <w:b/>
                    <w:u w:val="single"/>
                  </w:rPr>
                  <w:t>☐</w:t>
                </w:r>
              </w:sdtContent>
            </w:sdt>
            <w:r w:rsidR="00DC07B3" w:rsidRPr="00DC07B3">
              <w:rPr>
                <w:rFonts w:ascii="Candara" w:hAnsi="Candara"/>
                <w:b/>
                <w:u w:val="single"/>
              </w:rPr>
              <w:t xml:space="preserve">Serbian with other mentoring </w:t>
            </w:r>
            <w:r w:rsidR="00114E95">
              <w:rPr>
                <w:rFonts w:ascii="Candara" w:hAnsi="Candara"/>
                <w:b/>
                <w:u w:val="single"/>
              </w:rPr>
              <w:t xml:space="preserve">: </w:t>
            </w:r>
            <w:r w:rsidR="00DC07B3">
              <w:rPr>
                <w:rFonts w:ascii="Candara" w:hAnsi="Candara"/>
                <w:b/>
                <w:u w:val="single"/>
              </w:rPr>
              <w:t>French/German</w:t>
            </w:r>
          </w:p>
          <w:p w:rsidR="00DC07B3" w:rsidRPr="00B54668" w:rsidRDefault="00DC07B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DC07B3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DC07B3" w:rsidRPr="00B54668" w:rsidRDefault="00DC07B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DC07B3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DC07B3" w:rsidRDefault="00DC07B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DC07B3" w:rsidRDefault="00DC07B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DC07B3" w:rsidRDefault="00DC07B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DC07B3" w:rsidRDefault="00DC07B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DC07B3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DC07B3" w:rsidRDefault="00DC07B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DC07B3" w:rsidRDefault="002E1FB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DC07B3" w:rsidRDefault="00DC07B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DC07B3" w:rsidRDefault="00DC07B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DC07B3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DC07B3" w:rsidRDefault="00DC07B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DC07B3" w:rsidRDefault="002E1FB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DC07B3" w:rsidRDefault="00DC07B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DC07B3" w:rsidRDefault="002E1FB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DC07B3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DC07B3" w:rsidRDefault="00DC07B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DC07B3" w:rsidRDefault="002E1FB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DC07B3" w:rsidRDefault="00DC07B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DC07B3" w:rsidRDefault="00DC07B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DC07B3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DC07B3" w:rsidRDefault="00DC07B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*Final 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A30" w:rsidRDefault="00DF0A30" w:rsidP="00864926">
      <w:pPr>
        <w:spacing w:after="0" w:line="240" w:lineRule="auto"/>
      </w:pPr>
      <w:r>
        <w:separator/>
      </w:r>
    </w:p>
  </w:endnote>
  <w:endnote w:type="continuationSeparator" w:id="0">
    <w:p w:rsidR="00DF0A30" w:rsidRDefault="00DF0A30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A30" w:rsidRDefault="00DF0A30" w:rsidP="00864926">
      <w:pPr>
        <w:spacing w:after="0" w:line="240" w:lineRule="auto"/>
      </w:pPr>
      <w:r>
        <w:separator/>
      </w:r>
    </w:p>
  </w:footnote>
  <w:footnote w:type="continuationSeparator" w:id="0">
    <w:p w:rsidR="00DF0A30" w:rsidRDefault="00DF0A30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A0B"/>
    <w:rsid w:val="00033AAA"/>
    <w:rsid w:val="000F6001"/>
    <w:rsid w:val="00114E95"/>
    <w:rsid w:val="001946BA"/>
    <w:rsid w:val="001D3BF1"/>
    <w:rsid w:val="001D64D3"/>
    <w:rsid w:val="001F14FA"/>
    <w:rsid w:val="001F60E3"/>
    <w:rsid w:val="002319B6"/>
    <w:rsid w:val="002A61CA"/>
    <w:rsid w:val="002E1FB1"/>
    <w:rsid w:val="002F5EC4"/>
    <w:rsid w:val="00315601"/>
    <w:rsid w:val="00323176"/>
    <w:rsid w:val="003B32A9"/>
    <w:rsid w:val="003C177A"/>
    <w:rsid w:val="00406F80"/>
    <w:rsid w:val="00431EFA"/>
    <w:rsid w:val="00493925"/>
    <w:rsid w:val="004D1C7E"/>
    <w:rsid w:val="004E562D"/>
    <w:rsid w:val="00506822"/>
    <w:rsid w:val="005A5D38"/>
    <w:rsid w:val="005B0885"/>
    <w:rsid w:val="005B64BF"/>
    <w:rsid w:val="005C151C"/>
    <w:rsid w:val="005D46D7"/>
    <w:rsid w:val="00603117"/>
    <w:rsid w:val="0069043C"/>
    <w:rsid w:val="006E40AE"/>
    <w:rsid w:val="006F647C"/>
    <w:rsid w:val="007821F7"/>
    <w:rsid w:val="00783C57"/>
    <w:rsid w:val="00786663"/>
    <w:rsid w:val="00792CB4"/>
    <w:rsid w:val="008028AF"/>
    <w:rsid w:val="00864926"/>
    <w:rsid w:val="008A30CE"/>
    <w:rsid w:val="008B1D6B"/>
    <w:rsid w:val="008C31B7"/>
    <w:rsid w:val="00911529"/>
    <w:rsid w:val="00932B21"/>
    <w:rsid w:val="00972302"/>
    <w:rsid w:val="009906EA"/>
    <w:rsid w:val="009D3F5E"/>
    <w:rsid w:val="009F3F9F"/>
    <w:rsid w:val="00A10286"/>
    <w:rsid w:val="00A1335D"/>
    <w:rsid w:val="00AB10C0"/>
    <w:rsid w:val="00AF47A6"/>
    <w:rsid w:val="00B31700"/>
    <w:rsid w:val="00B50491"/>
    <w:rsid w:val="00B54668"/>
    <w:rsid w:val="00B55C3A"/>
    <w:rsid w:val="00B56404"/>
    <w:rsid w:val="00B9521A"/>
    <w:rsid w:val="00BD3504"/>
    <w:rsid w:val="00C63234"/>
    <w:rsid w:val="00C71FAA"/>
    <w:rsid w:val="00CA6D81"/>
    <w:rsid w:val="00CC23C3"/>
    <w:rsid w:val="00CD0880"/>
    <w:rsid w:val="00CD17F1"/>
    <w:rsid w:val="00CD6D44"/>
    <w:rsid w:val="00D92F39"/>
    <w:rsid w:val="00DB3ED2"/>
    <w:rsid w:val="00DB43CC"/>
    <w:rsid w:val="00DC07B3"/>
    <w:rsid w:val="00DF0A30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66169"/>
    <w:rsid w:val="00F66A16"/>
    <w:rsid w:val="00F742D3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52A02D-EC76-4E29-BE24-1C2998B7D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Goga</cp:lastModifiedBy>
  <cp:revision>4</cp:revision>
  <cp:lastPrinted>2015-12-23T11:47:00Z</cp:lastPrinted>
  <dcterms:created xsi:type="dcterms:W3CDTF">2016-06-07T06:39:00Z</dcterms:created>
  <dcterms:modified xsi:type="dcterms:W3CDTF">2016-06-11T09:26:00Z</dcterms:modified>
</cp:coreProperties>
</file>