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44B8E" w:rsidRPr="00B54668" w:rsidTr="00064AD0">
        <w:trPr>
          <w:trHeight w:val="67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B8E" w:rsidRPr="008F6A4A" w:rsidRDefault="00144B8E" w:rsidP="00064AD0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3C69F7" wp14:editId="6AB9FC4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smartTag w:uri="urn:schemas-microsoft-com:office:smarttags" w:element="PlaceType">
              <w:smartTag w:uri="urn:schemas-microsoft-com:office:smarttags" w:element="plac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8F6A4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</w:tc>
      </w:tr>
      <w:tr w:rsidR="00144B8E" w:rsidRPr="00B54668" w:rsidTr="00064AD0">
        <w:trPr>
          <w:trHeight w:val="49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4B8E" w:rsidRPr="008F6A4A" w:rsidRDefault="00144B8E" w:rsidP="00064AD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4B8E" w:rsidRPr="008F6A4A" w:rsidRDefault="00144B8E" w:rsidP="00064AD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4B8E" w:rsidRPr="008F6A4A" w:rsidRDefault="00144B8E" w:rsidP="00064AD0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144B8E" w:rsidRPr="00B54668" w:rsidTr="00064A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2D1FF7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2D1FF7" w:rsidRPr="008F6A4A" w:rsidRDefault="002D1FF7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D1FF7" w:rsidRDefault="002D1FF7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2D1FF7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2D1FF7" w:rsidRPr="008F6A4A" w:rsidRDefault="002D1FF7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D1FF7" w:rsidRDefault="002D1FF7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4"/>
              </w:rPr>
              <w:t>Performing</w:t>
            </w:r>
            <w:r w:rsidRPr="008F6A4A">
              <w:rPr>
                <w:rFonts w:ascii="Candara" w:hAnsi="Candara"/>
                <w:b/>
                <w:sz w:val="24"/>
              </w:rPr>
              <w:t xml:space="preserve"> Art</w:t>
            </w:r>
            <w:r>
              <w:rPr>
                <w:rFonts w:ascii="Candara" w:hAnsi="Candara"/>
                <w:b/>
                <w:sz w:val="24"/>
              </w:rPr>
              <w:t>s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693B45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 w:cs="Arial"/>
                <w:lang w:val="en-US"/>
              </w:rPr>
              <w:t xml:space="preserve">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☐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</w:t>
            </w:r>
            <w:r w:rsidRPr="00C33EE5">
              <w:rPr>
                <w:rFonts w:ascii="Candara" w:hAnsi="Candara"/>
                <w:b/>
                <w:vertAlign w:val="superscript"/>
                <w:lang w:val="en-US"/>
              </w:rPr>
              <w:t>rd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Sunc</w:t>
            </w:r>
            <w:r w:rsidRPr="008F6A4A">
              <w:rPr>
                <w:rFonts w:ascii="Candara" w:hAnsi="Candara"/>
                <w:b/>
              </w:rPr>
              <w:t>ica</w:t>
            </w:r>
            <w:proofErr w:type="spellEnd"/>
            <w:r w:rsidRPr="008F6A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M. (</w:t>
            </w:r>
            <w:proofErr w:type="spellStart"/>
            <w:r>
              <w:rPr>
                <w:rFonts w:ascii="Candara" w:hAnsi="Candara"/>
                <w:b/>
              </w:rPr>
              <w:t>Denic</w:t>
            </w:r>
            <w:proofErr w:type="spellEnd"/>
            <w:r>
              <w:rPr>
                <w:rFonts w:ascii="Candara" w:hAnsi="Candara"/>
                <w:b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</w:rPr>
              <w:t>Mihailovic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144B8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44B8E" w:rsidRPr="008F6A4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44B8E" w:rsidRPr="00AF05BA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144B8E" w:rsidRPr="00AF05BA" w:rsidRDefault="00144B8E" w:rsidP="00064A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color w:val="00000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lang w:val="en-US"/>
              </w:rPr>
              <w:t>Theoretical and practical enabling of students for independent work on understanding performing arts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Understanding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essence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objectives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this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course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as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theoretical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practical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introduction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to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realization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504B8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performance activities in early grades of primary school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 (</w:t>
            </w:r>
            <w:r>
              <w:rPr>
                <w:rFonts w:ascii="Candara" w:hAnsi="Candara"/>
                <w:bCs/>
                <w:color w:val="000000"/>
                <w:lang w:val="en-US"/>
              </w:rPr>
              <w:t>grade one to four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).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AF05B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characteristics</w:t>
            </w:r>
            <w:r w:rsidRPr="00AF05B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AF05B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dramatic</w:t>
            </w:r>
            <w:r w:rsidRPr="00AF05B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activity</w:t>
            </w:r>
            <w:r w:rsidRPr="00AF05B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 the ability to analyze and create a dramatic character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Dramatic play performance.</w:t>
            </w: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44B8E" w:rsidRPr="00C77EA7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144B8E" w:rsidRPr="00C77EA7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lang w:val="en-US"/>
              </w:rPr>
              <w:t>The Performance Arts course introduces the term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functions and categories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E502D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course</w:t>
            </w:r>
            <w:r w:rsidRPr="00E502D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content</w:t>
            </w:r>
            <w:r w:rsidRPr="00E502D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encompasses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: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staging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direction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specific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qualities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different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genres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elements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stage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design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costume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design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elements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dramatic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text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work for the scene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 (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music, costumes, make-up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),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kinds of dramatic play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Among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other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things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some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things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studied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are</w:t>
            </w:r>
            <w:r w:rsidRPr="00AF7C7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dramatic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realization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stage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project work and stage realization in the theatre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dramatic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exercises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applied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in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work</w:t>
            </w:r>
            <w:r w:rsidRPr="003252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include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 xml:space="preserve">: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relaxation</w:t>
            </w:r>
            <w:r w:rsidRPr="00923EE5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breathing, coordination, speech, and play exercises</w:t>
            </w:r>
            <w:r w:rsidRPr="00C77EA7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44B8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144B8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144B8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40</w:t>
            </w:r>
          </w:p>
        </w:tc>
      </w:tr>
      <w:tr w:rsidR="00144B8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144B8E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144B8E" w:rsidRPr="008F6A4A" w:rsidRDefault="00144B8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44B8E" w:rsidRDefault="00144B8E" w:rsidP="00144B8E">
      <w:pPr>
        <w:ind w:left="1089"/>
      </w:pPr>
    </w:p>
    <w:p w:rsidR="005F2FC2" w:rsidRDefault="002D1FF7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8E"/>
    <w:rsid w:val="000A0527"/>
    <w:rsid w:val="00144B8E"/>
    <w:rsid w:val="002D1FF7"/>
    <w:rsid w:val="00346654"/>
    <w:rsid w:val="003D0562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8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44B8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8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44B8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2016-04-06T19:52:00Z</dcterms:created>
  <dcterms:modified xsi:type="dcterms:W3CDTF">2016-04-14T08:53:00Z</dcterms:modified>
</cp:coreProperties>
</file>