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7F5367" w:rsidRPr="006E51B9" w:rsidTr="00F53347">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7F5367" w:rsidRPr="006E51B9" w:rsidRDefault="007F5367" w:rsidP="00F53347">
            <w:pPr>
              <w:spacing w:line="240" w:lineRule="auto"/>
              <w:jc w:val="left"/>
              <w:rPr>
                <w:rFonts w:ascii="Candara" w:hAnsi="Candara"/>
                <w:b/>
                <w:sz w:val="36"/>
                <w:szCs w:val="36"/>
              </w:rPr>
            </w:pPr>
            <w:r>
              <w:rPr>
                <w:noProof/>
                <w:lang w:val="en-US"/>
              </w:rPr>
              <w:drawing>
                <wp:inline distT="0" distB="0" distL="0" distR="0" wp14:anchorId="0B840DB8" wp14:editId="640EF4D4">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6E51B9">
              <w:rPr>
                <w:rFonts w:ascii="Candara" w:hAnsi="Candara"/>
                <w:b/>
                <w:sz w:val="36"/>
                <w:szCs w:val="36"/>
              </w:rPr>
              <w:t xml:space="preserve">                         UNIVERSITY OF NIŠ</w:t>
            </w:r>
          </w:p>
          <w:p w:rsidR="007F5367" w:rsidRPr="006E51B9" w:rsidRDefault="007F5367" w:rsidP="00F53347">
            <w:pPr>
              <w:spacing w:line="240" w:lineRule="auto"/>
              <w:jc w:val="left"/>
              <w:rPr>
                <w:rFonts w:ascii="Candara" w:hAnsi="Candara"/>
              </w:rPr>
            </w:pPr>
          </w:p>
        </w:tc>
      </w:tr>
      <w:tr w:rsidR="007F5367" w:rsidRPr="006E51B9" w:rsidTr="00F53347">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F5367" w:rsidRPr="006E51B9" w:rsidRDefault="007F5367" w:rsidP="00F53347">
            <w:pPr>
              <w:spacing w:line="240" w:lineRule="auto"/>
              <w:contextualSpacing/>
              <w:rPr>
                <w:rFonts w:ascii="Candara" w:hAnsi="Candara"/>
                <w:b/>
                <w:sz w:val="36"/>
                <w:szCs w:val="36"/>
              </w:rPr>
            </w:pPr>
            <w:r w:rsidRPr="006E51B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F5367" w:rsidRPr="006E51B9" w:rsidRDefault="007F5367" w:rsidP="00F53347">
            <w:pPr>
              <w:spacing w:line="240" w:lineRule="auto"/>
              <w:contextualSpacing/>
              <w:jc w:val="left"/>
              <w:rPr>
                <w:rStyle w:val="CommentReference"/>
                <w:sz w:val="36"/>
                <w:szCs w:val="36"/>
              </w:rPr>
            </w:pPr>
            <w:r w:rsidRPr="006E51B9">
              <w:rPr>
                <w:rFonts w:ascii="Candara" w:hAnsi="Candara"/>
                <w:b/>
                <w:sz w:val="36"/>
                <w:szCs w:val="36"/>
              </w:rPr>
              <w:t>Faculty</w:t>
            </w:r>
            <w:r w:rsidRPr="006E51B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F5367" w:rsidRPr="006E51B9" w:rsidRDefault="007F5367" w:rsidP="00F53347">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7F5367" w:rsidRPr="006E51B9" w:rsidTr="00F53347">
        <w:trPr>
          <w:trHeight w:val="529"/>
          <w:jc w:val="center"/>
        </w:trPr>
        <w:tc>
          <w:tcPr>
            <w:tcW w:w="10440" w:type="dxa"/>
            <w:gridSpan w:val="7"/>
            <w:tcBorders>
              <w:top w:val="double" w:sz="4" w:space="0" w:color="auto"/>
              <w:bottom w:val="single" w:sz="4" w:space="0" w:color="auto"/>
            </w:tcBorders>
            <w:shd w:val="clear" w:color="auto" w:fill="B8CCE4"/>
            <w:vAlign w:val="center"/>
          </w:tcPr>
          <w:p w:rsidR="007F5367" w:rsidRPr="006E51B9" w:rsidRDefault="007F5367" w:rsidP="00F53347">
            <w:pPr>
              <w:spacing w:line="240" w:lineRule="auto"/>
              <w:contextualSpacing/>
              <w:rPr>
                <w:rFonts w:ascii="Candara" w:hAnsi="Candara"/>
                <w:b/>
              </w:rPr>
            </w:pPr>
            <w:r w:rsidRPr="006E51B9">
              <w:rPr>
                <w:rFonts w:ascii="Candara" w:hAnsi="Candara"/>
                <w:b/>
              </w:rPr>
              <w:t>GENERAL INFORMATION</w:t>
            </w:r>
          </w:p>
        </w:tc>
      </w:tr>
      <w:tr w:rsidR="00B86EDB" w:rsidRPr="006E51B9" w:rsidTr="00F53347">
        <w:trPr>
          <w:trHeight w:val="562"/>
          <w:jc w:val="center"/>
        </w:trPr>
        <w:tc>
          <w:tcPr>
            <w:tcW w:w="4386" w:type="dxa"/>
            <w:gridSpan w:val="4"/>
            <w:shd w:val="clear" w:color="auto" w:fill="auto"/>
            <w:vAlign w:val="center"/>
          </w:tcPr>
          <w:p w:rsidR="00B86EDB" w:rsidRPr="006E51B9" w:rsidRDefault="00B86EDB" w:rsidP="00F53347">
            <w:pPr>
              <w:spacing w:line="240" w:lineRule="auto"/>
              <w:contextualSpacing/>
              <w:jc w:val="left"/>
              <w:rPr>
                <w:rFonts w:ascii="Candara" w:hAnsi="Candara"/>
              </w:rPr>
            </w:pPr>
            <w:bookmarkStart w:id="0" w:name="_GoBack" w:colFirst="1" w:colLast="1"/>
            <w:r w:rsidRPr="006E51B9">
              <w:rPr>
                <w:rFonts w:ascii="Candara" w:hAnsi="Candara"/>
              </w:rPr>
              <w:t xml:space="preserve">Study program </w:t>
            </w:r>
          </w:p>
        </w:tc>
        <w:tc>
          <w:tcPr>
            <w:tcW w:w="6054" w:type="dxa"/>
            <w:gridSpan w:val="3"/>
            <w:shd w:val="clear" w:color="auto" w:fill="auto"/>
            <w:vAlign w:val="center"/>
          </w:tcPr>
          <w:p w:rsidR="00B86EDB" w:rsidRDefault="00B86EDB">
            <w:pPr>
              <w:spacing w:line="240" w:lineRule="auto"/>
              <w:jc w:val="left"/>
              <w:rPr>
                <w:rFonts w:asciiTheme="majorHAnsi" w:hAnsiTheme="majorHAnsi" w:cs="Arial"/>
                <w:b/>
                <w:color w:val="548DD4" w:themeColor="text2" w:themeTint="99"/>
                <w:sz w:val="28"/>
                <w:szCs w:val="28"/>
                <w:lang w:val="en-US"/>
              </w:rPr>
            </w:pPr>
            <w:r>
              <w:rPr>
                <w:rFonts w:asciiTheme="majorHAnsi" w:hAnsiTheme="majorHAnsi"/>
                <w:b/>
                <w:color w:val="548DD4" w:themeColor="text2" w:themeTint="99"/>
                <w:sz w:val="28"/>
                <w:szCs w:val="28"/>
              </w:rPr>
              <w:t>Methods of Class Teaching</w:t>
            </w:r>
          </w:p>
        </w:tc>
      </w:tr>
      <w:tr w:rsidR="00B86EDB" w:rsidRPr="006E51B9" w:rsidTr="00F53347">
        <w:trPr>
          <w:trHeight w:val="562"/>
          <w:jc w:val="center"/>
        </w:trPr>
        <w:tc>
          <w:tcPr>
            <w:tcW w:w="4386" w:type="dxa"/>
            <w:gridSpan w:val="4"/>
            <w:shd w:val="clear" w:color="auto" w:fill="auto"/>
            <w:vAlign w:val="center"/>
          </w:tcPr>
          <w:p w:rsidR="00B86EDB" w:rsidRPr="006E51B9" w:rsidRDefault="00B86EDB" w:rsidP="00F53347">
            <w:pPr>
              <w:spacing w:line="240" w:lineRule="auto"/>
              <w:contextualSpacing/>
              <w:jc w:val="left"/>
              <w:rPr>
                <w:rFonts w:ascii="Candara" w:hAnsi="Candara"/>
              </w:rPr>
            </w:pPr>
            <w:r w:rsidRPr="006E51B9">
              <w:rPr>
                <w:rFonts w:ascii="Candara" w:hAnsi="Candara"/>
              </w:rPr>
              <w:t>Study Module  (if applicable)</w:t>
            </w:r>
          </w:p>
        </w:tc>
        <w:tc>
          <w:tcPr>
            <w:tcW w:w="6054" w:type="dxa"/>
            <w:gridSpan w:val="3"/>
            <w:shd w:val="clear" w:color="auto" w:fill="auto"/>
            <w:vAlign w:val="center"/>
          </w:tcPr>
          <w:p w:rsidR="00B86EDB" w:rsidRDefault="00B86EDB">
            <w:pPr>
              <w:spacing w:line="240" w:lineRule="auto"/>
              <w:jc w:val="left"/>
              <w:rPr>
                <w:rFonts w:ascii="Candara" w:hAnsi="Candara" w:cs="Arial"/>
                <w:lang w:val="en-US"/>
              </w:rPr>
            </w:pPr>
          </w:p>
        </w:tc>
      </w:tr>
      <w:bookmarkEnd w:id="0"/>
      <w:tr w:rsidR="007F5367" w:rsidRPr="006E51B9" w:rsidTr="00F53347">
        <w:trPr>
          <w:trHeight w:val="562"/>
          <w:jc w:val="center"/>
        </w:trPr>
        <w:tc>
          <w:tcPr>
            <w:tcW w:w="4386" w:type="dxa"/>
            <w:gridSpan w:val="4"/>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Course title</w:t>
            </w:r>
          </w:p>
        </w:tc>
        <w:tc>
          <w:tcPr>
            <w:tcW w:w="6054" w:type="dxa"/>
            <w:gridSpan w:val="3"/>
            <w:shd w:val="clear" w:color="auto" w:fill="auto"/>
            <w:vAlign w:val="center"/>
          </w:tcPr>
          <w:p w:rsidR="007F5367" w:rsidRPr="006E51B9" w:rsidRDefault="007F5367" w:rsidP="00F53347">
            <w:pPr>
              <w:spacing w:line="240" w:lineRule="auto"/>
              <w:contextualSpacing/>
              <w:jc w:val="left"/>
              <w:rPr>
                <w:rFonts w:ascii="Candara" w:hAnsi="Candara"/>
              </w:rPr>
            </w:pPr>
            <w:r>
              <w:rPr>
                <w:rFonts w:cs="Arial"/>
                <w:color w:val="000000"/>
              </w:rPr>
              <w:t>Modern trends in the methodology of teaching nature and society</w:t>
            </w:r>
          </w:p>
        </w:tc>
      </w:tr>
      <w:tr w:rsidR="007F5367" w:rsidRPr="006E51B9" w:rsidTr="00F53347">
        <w:trPr>
          <w:trHeight w:val="562"/>
          <w:jc w:val="center"/>
        </w:trPr>
        <w:tc>
          <w:tcPr>
            <w:tcW w:w="4386" w:type="dxa"/>
            <w:gridSpan w:val="4"/>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Level of study</w:t>
            </w:r>
          </w:p>
        </w:tc>
        <w:tc>
          <w:tcPr>
            <w:tcW w:w="6054" w:type="dxa"/>
            <w:gridSpan w:val="3"/>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MS Gothic" w:eastAsia="MS Gothic" w:hAnsi="MS Gothic" w:hint="eastAsia"/>
              </w:rPr>
              <w:t>☐</w:t>
            </w:r>
            <w:r w:rsidRPr="0019480C">
              <w:rPr>
                <w:rFonts w:ascii="Candara" w:hAnsi="Candara"/>
              </w:rPr>
              <w:t xml:space="preserve">Bachelor     </w:t>
            </w:r>
            <w:r w:rsidRPr="006E51B9">
              <w:rPr>
                <w:rFonts w:ascii="Candara" w:hAnsi="Candara"/>
              </w:rPr>
              <w:t xml:space="preserve">          </w:t>
            </w:r>
            <w:r w:rsidRPr="006E51B9">
              <w:rPr>
                <w:rFonts w:ascii="MS Gothic" w:eastAsia="MS Gothic" w:hAnsi="MS Gothic" w:hint="eastAsia"/>
              </w:rPr>
              <w:t>☐</w:t>
            </w:r>
            <w:r w:rsidRPr="006E51B9">
              <w:rPr>
                <w:rFonts w:ascii="Candara" w:hAnsi="Candara"/>
              </w:rPr>
              <w:t xml:space="preserve"> Master’s                   </w:t>
            </w:r>
            <w:r>
              <w:rPr>
                <w:rFonts w:ascii="MS Gothic" w:eastAsia="MS Gothic" w:hAnsi="MS Gothic"/>
              </w:rPr>
              <w:t>*</w:t>
            </w:r>
            <w:r w:rsidRPr="006E51B9">
              <w:rPr>
                <w:rFonts w:ascii="Candara" w:hAnsi="Candara"/>
              </w:rPr>
              <w:t xml:space="preserve"> </w:t>
            </w:r>
            <w:r w:rsidRPr="00BE3EB1">
              <w:rPr>
                <w:rFonts w:ascii="Candara" w:hAnsi="Candara"/>
                <w:b/>
                <w:u w:val="single"/>
              </w:rPr>
              <w:t>Doctoral</w:t>
            </w:r>
          </w:p>
        </w:tc>
      </w:tr>
      <w:tr w:rsidR="007F5367" w:rsidRPr="006E51B9" w:rsidTr="00F53347">
        <w:trPr>
          <w:trHeight w:val="562"/>
          <w:jc w:val="center"/>
        </w:trPr>
        <w:tc>
          <w:tcPr>
            <w:tcW w:w="4386" w:type="dxa"/>
            <w:gridSpan w:val="4"/>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Type of course</w:t>
            </w:r>
          </w:p>
        </w:tc>
        <w:tc>
          <w:tcPr>
            <w:tcW w:w="6054" w:type="dxa"/>
            <w:gridSpan w:val="3"/>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MS Gothic" w:eastAsia="MS Gothic" w:hAnsi="MS Gothic" w:hint="eastAsia"/>
              </w:rPr>
              <w:t>☐</w:t>
            </w:r>
            <w:r w:rsidRPr="006E51B9">
              <w:rPr>
                <w:rFonts w:ascii="Candara" w:hAnsi="Candara"/>
              </w:rPr>
              <w:t xml:space="preserve"> </w:t>
            </w:r>
            <w:r w:rsidRPr="0019480C">
              <w:rPr>
                <w:rFonts w:ascii="Candara" w:hAnsi="Candara"/>
              </w:rPr>
              <w:t xml:space="preserve">Obligatory        </w:t>
            </w:r>
            <w:r w:rsidRPr="006E51B9">
              <w:rPr>
                <w:rFonts w:ascii="Candara" w:hAnsi="Candara"/>
              </w:rPr>
              <w:t xml:space="preserve">         </w:t>
            </w:r>
            <w:r>
              <w:rPr>
                <w:rFonts w:ascii="MS Gothic" w:eastAsia="MS Gothic" w:hAnsi="MS Gothic"/>
              </w:rPr>
              <w:t>*</w:t>
            </w:r>
            <w:r w:rsidRPr="006E51B9">
              <w:rPr>
                <w:rFonts w:ascii="Candara" w:hAnsi="Candara"/>
              </w:rPr>
              <w:t xml:space="preserve"> </w:t>
            </w:r>
            <w:r w:rsidRPr="00BE3EB1">
              <w:rPr>
                <w:rFonts w:ascii="Candara" w:hAnsi="Candara"/>
                <w:b/>
                <w:u w:val="single"/>
              </w:rPr>
              <w:t>Elective</w:t>
            </w:r>
          </w:p>
        </w:tc>
      </w:tr>
      <w:tr w:rsidR="007F5367" w:rsidRPr="006E51B9" w:rsidTr="00F53347">
        <w:trPr>
          <w:trHeight w:val="562"/>
          <w:jc w:val="center"/>
        </w:trPr>
        <w:tc>
          <w:tcPr>
            <w:tcW w:w="4386" w:type="dxa"/>
            <w:gridSpan w:val="4"/>
            <w:shd w:val="clear" w:color="auto" w:fill="auto"/>
            <w:vAlign w:val="center"/>
          </w:tcPr>
          <w:p w:rsidR="007F5367" w:rsidRPr="006E51B9" w:rsidRDefault="007F5367" w:rsidP="00F53347">
            <w:pPr>
              <w:suppressAutoHyphens w:val="0"/>
              <w:spacing w:after="0" w:line="240" w:lineRule="auto"/>
              <w:contextualSpacing/>
              <w:jc w:val="left"/>
              <w:rPr>
                <w:rFonts w:ascii="Candara" w:hAnsi="Candara" w:cs="Arial"/>
                <w:lang w:val="en-US"/>
              </w:rPr>
            </w:pPr>
            <w:r w:rsidRPr="006E51B9">
              <w:rPr>
                <w:rFonts w:ascii="Candara" w:hAnsi="Candara"/>
              </w:rPr>
              <w:t xml:space="preserve">Semester </w:t>
            </w:r>
            <w:r w:rsidRPr="006E51B9">
              <w:rPr>
                <w:rFonts w:ascii="Candara" w:hAnsi="Candara" w:cs="Arial"/>
                <w:lang w:val="en-US"/>
              </w:rPr>
              <w:t xml:space="preserve"> </w:t>
            </w:r>
          </w:p>
        </w:tc>
        <w:tc>
          <w:tcPr>
            <w:tcW w:w="6054" w:type="dxa"/>
            <w:gridSpan w:val="3"/>
            <w:shd w:val="clear" w:color="auto" w:fill="auto"/>
            <w:vAlign w:val="center"/>
          </w:tcPr>
          <w:p w:rsidR="007F5367" w:rsidRPr="006E51B9" w:rsidRDefault="007F5367" w:rsidP="00F53347">
            <w:pPr>
              <w:suppressAutoHyphens w:val="0"/>
              <w:spacing w:after="0" w:line="240" w:lineRule="auto"/>
              <w:contextualSpacing/>
              <w:jc w:val="left"/>
              <w:rPr>
                <w:rFonts w:ascii="Candara" w:hAnsi="Candara" w:cs="Arial"/>
                <w:lang w:val="en-US"/>
              </w:rPr>
            </w:pPr>
            <w:r>
              <w:rPr>
                <w:rFonts w:ascii="Candara" w:hAnsi="Candara" w:cs="Arial"/>
                <w:lang w:val="en-US"/>
              </w:rPr>
              <w:t>*</w:t>
            </w:r>
            <w:r w:rsidRPr="006E51B9">
              <w:rPr>
                <w:rFonts w:ascii="Candara" w:hAnsi="Candara" w:cs="Arial"/>
                <w:lang w:val="en-US"/>
              </w:rPr>
              <w:t xml:space="preserve"> </w:t>
            </w:r>
            <w:r w:rsidRPr="0019480C">
              <w:rPr>
                <w:rFonts w:ascii="Candara" w:hAnsi="Candara" w:cs="Arial"/>
                <w:lang w:val="en-US"/>
              </w:rPr>
              <w:t xml:space="preserve">Autumn           </w:t>
            </w:r>
            <w:r w:rsidRPr="006E51B9">
              <w:rPr>
                <w:rFonts w:ascii="Candara" w:hAnsi="Candara" w:cs="Arial"/>
                <w:lang w:val="en-US"/>
              </w:rPr>
              <w:t xml:space="preserve">          </w:t>
            </w:r>
            <w:r w:rsidRPr="006E51B9">
              <w:rPr>
                <w:rFonts w:ascii="MS Gothic" w:eastAsia="MS Gothic" w:hAnsi="MS Gothic" w:cs="Arial" w:hint="eastAsia"/>
                <w:lang w:val="en-US"/>
              </w:rPr>
              <w:t>☐</w:t>
            </w:r>
            <w:r w:rsidRPr="006E51B9">
              <w:rPr>
                <w:rFonts w:ascii="Candara" w:hAnsi="Candara" w:cs="Arial"/>
                <w:lang w:val="en-US"/>
              </w:rPr>
              <w:t>Spring</w:t>
            </w:r>
          </w:p>
        </w:tc>
      </w:tr>
      <w:tr w:rsidR="007F5367" w:rsidRPr="006E51B9" w:rsidTr="00F53347">
        <w:trPr>
          <w:trHeight w:val="562"/>
          <w:jc w:val="center"/>
        </w:trPr>
        <w:tc>
          <w:tcPr>
            <w:tcW w:w="4386" w:type="dxa"/>
            <w:gridSpan w:val="4"/>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 xml:space="preserve">Year of study </w:t>
            </w:r>
          </w:p>
        </w:tc>
        <w:tc>
          <w:tcPr>
            <w:tcW w:w="6054" w:type="dxa"/>
            <w:gridSpan w:val="3"/>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Pr>
                <w:rFonts w:ascii="Candara" w:hAnsi="Candara"/>
              </w:rPr>
              <w:t>II</w:t>
            </w:r>
          </w:p>
        </w:tc>
      </w:tr>
      <w:tr w:rsidR="007F5367" w:rsidRPr="006E51B9" w:rsidTr="00F53347">
        <w:trPr>
          <w:trHeight w:val="562"/>
          <w:jc w:val="center"/>
        </w:trPr>
        <w:tc>
          <w:tcPr>
            <w:tcW w:w="4386" w:type="dxa"/>
            <w:gridSpan w:val="4"/>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Number of ECTS allocated</w:t>
            </w:r>
          </w:p>
        </w:tc>
        <w:tc>
          <w:tcPr>
            <w:tcW w:w="6054" w:type="dxa"/>
            <w:gridSpan w:val="3"/>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Pr>
                <w:rFonts w:ascii="Candara" w:hAnsi="Candara"/>
              </w:rPr>
              <w:t>15</w:t>
            </w:r>
          </w:p>
        </w:tc>
      </w:tr>
      <w:tr w:rsidR="007F5367" w:rsidRPr="006E51B9" w:rsidTr="00F53347">
        <w:trPr>
          <w:trHeight w:val="562"/>
          <w:jc w:val="center"/>
        </w:trPr>
        <w:tc>
          <w:tcPr>
            <w:tcW w:w="4386" w:type="dxa"/>
            <w:gridSpan w:val="4"/>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Name of lecturer/lecturers</w:t>
            </w:r>
          </w:p>
        </w:tc>
        <w:tc>
          <w:tcPr>
            <w:tcW w:w="6054" w:type="dxa"/>
            <w:gridSpan w:val="3"/>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proofErr w:type="spellStart"/>
            <w:r>
              <w:rPr>
                <w:rFonts w:ascii="Candara" w:hAnsi="Candara"/>
              </w:rPr>
              <w:t>Dragana</w:t>
            </w:r>
            <w:proofErr w:type="spellEnd"/>
            <w:r>
              <w:rPr>
                <w:rFonts w:ascii="Candara" w:hAnsi="Candara"/>
              </w:rPr>
              <w:t xml:space="preserve"> </w:t>
            </w:r>
            <w:proofErr w:type="spellStart"/>
            <w:r>
              <w:rPr>
                <w:rFonts w:ascii="Candara" w:hAnsi="Candara"/>
              </w:rPr>
              <w:t>Stanojević</w:t>
            </w:r>
            <w:proofErr w:type="spellEnd"/>
            <w:r>
              <w:rPr>
                <w:rFonts w:ascii="Candara" w:hAnsi="Candara"/>
              </w:rPr>
              <w:t xml:space="preserve"> </w:t>
            </w:r>
            <w:proofErr w:type="spellStart"/>
            <w:r>
              <w:rPr>
                <w:rFonts w:ascii="Candara" w:hAnsi="Candara"/>
              </w:rPr>
              <w:t>Ph</w:t>
            </w:r>
            <w:proofErr w:type="spellEnd"/>
            <w:r>
              <w:rPr>
                <w:rFonts w:ascii="Candara" w:hAnsi="Candara"/>
              </w:rPr>
              <w:t>, D.</w:t>
            </w:r>
          </w:p>
        </w:tc>
      </w:tr>
      <w:tr w:rsidR="007F5367" w:rsidRPr="006E51B9" w:rsidTr="00F53347">
        <w:trPr>
          <w:trHeight w:val="562"/>
          <w:jc w:val="center"/>
        </w:trPr>
        <w:tc>
          <w:tcPr>
            <w:tcW w:w="4386" w:type="dxa"/>
            <w:gridSpan w:val="4"/>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lang w:val="sr-Latn-RS"/>
              </w:rPr>
            </w:pPr>
            <w:r w:rsidRPr="006E51B9">
              <w:rPr>
                <w:rFonts w:ascii="Candara" w:hAnsi="Candara"/>
              </w:rPr>
              <w:t>Teaching mode</w:t>
            </w:r>
          </w:p>
        </w:tc>
        <w:tc>
          <w:tcPr>
            <w:tcW w:w="6054" w:type="dxa"/>
            <w:gridSpan w:val="3"/>
            <w:tcBorders>
              <w:bottom w:val="single" w:sz="4" w:space="0" w:color="auto"/>
            </w:tcBorders>
            <w:shd w:val="clear" w:color="auto" w:fill="auto"/>
            <w:vAlign w:val="center"/>
          </w:tcPr>
          <w:p w:rsidR="007F5367" w:rsidRPr="006E51B9" w:rsidRDefault="007F5367" w:rsidP="00F53347">
            <w:pPr>
              <w:spacing w:line="240" w:lineRule="auto"/>
              <w:contextualSpacing/>
              <w:jc w:val="left"/>
              <w:rPr>
                <w:rFonts w:ascii="Candara" w:hAnsi="Candara"/>
              </w:rPr>
            </w:pPr>
            <w:r w:rsidRPr="006E51B9">
              <w:rPr>
                <w:rFonts w:ascii="Candara" w:hAnsi="Candara"/>
              </w:rPr>
              <w:t xml:space="preserve"> </w:t>
            </w:r>
            <w:r w:rsidRPr="006E51B9">
              <w:rPr>
                <w:rFonts w:ascii="MS Gothic" w:eastAsia="MS Gothic" w:hAnsi="MS Gothic" w:hint="eastAsia"/>
              </w:rPr>
              <w:t>☐</w:t>
            </w:r>
            <w:r w:rsidRPr="00887A9E">
              <w:rPr>
                <w:rFonts w:ascii="Candara" w:hAnsi="Candara"/>
                <w:b/>
                <w:u w:val="single"/>
              </w:rPr>
              <w:t xml:space="preserve">Lectures     </w:t>
            </w:r>
            <w:r w:rsidRPr="006E51B9">
              <w:rPr>
                <w:rFonts w:ascii="Candara" w:hAnsi="Candara"/>
              </w:rPr>
              <w:t xml:space="preserve">                </w:t>
            </w:r>
            <w:r w:rsidRPr="006E51B9">
              <w:rPr>
                <w:rFonts w:ascii="MS Gothic" w:eastAsia="MS Gothic" w:hAnsi="MS Gothic" w:hint="eastAsia"/>
              </w:rPr>
              <w:t>☐</w:t>
            </w:r>
            <w:r w:rsidRPr="006E51B9">
              <w:rPr>
                <w:rFonts w:ascii="Candara" w:hAnsi="Candara"/>
              </w:rPr>
              <w:t xml:space="preserve">Group tutorials         </w:t>
            </w:r>
            <w:r>
              <w:rPr>
                <w:rFonts w:ascii="MS Gothic" w:eastAsia="MS Gothic" w:hAnsi="MS Gothic"/>
              </w:rPr>
              <w:t>*</w:t>
            </w:r>
            <w:r w:rsidRPr="006E51B9">
              <w:rPr>
                <w:rFonts w:ascii="Candara" w:hAnsi="Candara"/>
              </w:rPr>
              <w:t xml:space="preserve"> </w:t>
            </w:r>
            <w:r w:rsidRPr="00BE3EB1">
              <w:rPr>
                <w:rFonts w:ascii="Candara" w:hAnsi="Candara"/>
                <w:b/>
                <w:u w:val="single"/>
              </w:rPr>
              <w:t>Individual tutorials</w:t>
            </w:r>
          </w:p>
          <w:p w:rsidR="007F5367" w:rsidRPr="006E51B9" w:rsidRDefault="007F5367" w:rsidP="00F53347">
            <w:pPr>
              <w:spacing w:line="240" w:lineRule="auto"/>
              <w:contextualSpacing/>
              <w:jc w:val="left"/>
              <w:rPr>
                <w:rFonts w:ascii="Candara" w:hAnsi="Candara"/>
              </w:rPr>
            </w:pPr>
            <w:r w:rsidRPr="006E51B9">
              <w:rPr>
                <w:rFonts w:ascii="Candara" w:hAnsi="Candara"/>
              </w:rPr>
              <w:t xml:space="preserve"> </w:t>
            </w:r>
            <w:r w:rsidRPr="006E51B9">
              <w:rPr>
                <w:rFonts w:ascii="MS Gothic" w:eastAsia="MS Gothic" w:hAnsi="MS Gothic" w:hint="eastAsia"/>
              </w:rPr>
              <w:t>☐</w:t>
            </w:r>
            <w:r w:rsidRPr="006E51B9">
              <w:rPr>
                <w:rFonts w:ascii="Candara" w:hAnsi="Candara"/>
              </w:rPr>
              <w:t xml:space="preserve">Laboratory work     </w:t>
            </w:r>
            <w:r w:rsidRPr="006E51B9">
              <w:rPr>
                <w:rFonts w:ascii="MS Gothic" w:eastAsia="MS Gothic" w:hAnsi="MS Gothic" w:hint="eastAsia"/>
              </w:rPr>
              <w:t>☐</w:t>
            </w:r>
            <w:r w:rsidRPr="006E51B9">
              <w:rPr>
                <w:rFonts w:ascii="Candara" w:hAnsi="Candara"/>
              </w:rPr>
              <w:t xml:space="preserve">  </w:t>
            </w:r>
            <w:r w:rsidRPr="00BE3EB1">
              <w:rPr>
                <w:rFonts w:ascii="Candara" w:hAnsi="Candara"/>
                <w:b/>
                <w:u w:val="single"/>
              </w:rPr>
              <w:t>Project work</w:t>
            </w:r>
            <w:r w:rsidRPr="006E51B9">
              <w:rPr>
                <w:rFonts w:ascii="Candara" w:hAnsi="Candara"/>
              </w:rPr>
              <w:t xml:space="preserve">            </w:t>
            </w:r>
            <w:r>
              <w:rPr>
                <w:rFonts w:ascii="MS Gothic" w:eastAsia="MS Gothic" w:hAnsi="MS Gothic"/>
              </w:rPr>
              <w:t>*</w:t>
            </w:r>
            <w:r w:rsidRPr="006E51B9">
              <w:rPr>
                <w:rFonts w:ascii="Candara" w:hAnsi="Candara"/>
              </w:rPr>
              <w:t xml:space="preserve"> </w:t>
            </w:r>
            <w:r w:rsidRPr="00BE3EB1">
              <w:rPr>
                <w:rFonts w:ascii="Candara" w:hAnsi="Candara"/>
                <w:b/>
                <w:u w:val="single"/>
              </w:rPr>
              <w:t>Seminar</w:t>
            </w:r>
          </w:p>
          <w:p w:rsidR="007F5367" w:rsidRPr="006E51B9" w:rsidRDefault="007F5367" w:rsidP="00F53347">
            <w:pPr>
              <w:spacing w:line="240" w:lineRule="auto"/>
              <w:contextualSpacing/>
              <w:jc w:val="left"/>
              <w:rPr>
                <w:rFonts w:ascii="Candara" w:hAnsi="Candara"/>
              </w:rPr>
            </w:pPr>
            <w:r w:rsidRPr="006E51B9">
              <w:rPr>
                <w:rFonts w:ascii="Candara" w:hAnsi="Candara"/>
              </w:rPr>
              <w:t xml:space="preserve"> </w:t>
            </w:r>
            <w:r>
              <w:rPr>
                <w:rFonts w:ascii="MS Gothic" w:eastAsia="MS Gothic" w:hAnsi="MS Gothic"/>
              </w:rPr>
              <w:t>*</w:t>
            </w:r>
            <w:r w:rsidRPr="00BE3EB1">
              <w:rPr>
                <w:rFonts w:ascii="Candara" w:hAnsi="Candara"/>
                <w:b/>
                <w:u w:val="single"/>
              </w:rPr>
              <w:t>Distance learning</w:t>
            </w:r>
            <w:r w:rsidRPr="006E51B9">
              <w:rPr>
                <w:rFonts w:ascii="Candara" w:hAnsi="Candara"/>
              </w:rPr>
              <w:t xml:space="preserve">    </w:t>
            </w:r>
            <w:r w:rsidRPr="006E51B9">
              <w:rPr>
                <w:rFonts w:ascii="MS Gothic" w:eastAsia="MS Gothic" w:hAnsi="MS Gothic" w:hint="eastAsia"/>
              </w:rPr>
              <w:t>☐</w:t>
            </w:r>
            <w:r w:rsidRPr="006E51B9">
              <w:rPr>
                <w:rFonts w:ascii="Candara" w:hAnsi="Candara"/>
              </w:rPr>
              <w:t xml:space="preserve"> Blended learning      </w:t>
            </w:r>
            <w:r w:rsidRPr="006E51B9">
              <w:rPr>
                <w:rFonts w:ascii="MS Gothic" w:eastAsia="MS Gothic" w:hAnsi="MS Gothic" w:hint="eastAsia"/>
              </w:rPr>
              <w:t>☐</w:t>
            </w:r>
            <w:r w:rsidRPr="006E51B9">
              <w:rPr>
                <w:rFonts w:ascii="Candara" w:hAnsi="Candara"/>
              </w:rPr>
              <w:t xml:space="preserve">  Other</w:t>
            </w:r>
          </w:p>
        </w:tc>
      </w:tr>
      <w:tr w:rsidR="007F5367" w:rsidRPr="006E51B9" w:rsidTr="00F53347">
        <w:trPr>
          <w:trHeight w:val="562"/>
          <w:jc w:val="center"/>
        </w:trPr>
        <w:tc>
          <w:tcPr>
            <w:tcW w:w="10440" w:type="dxa"/>
            <w:gridSpan w:val="7"/>
            <w:shd w:val="clear" w:color="auto" w:fill="B8CCE4"/>
            <w:vAlign w:val="center"/>
          </w:tcPr>
          <w:p w:rsidR="007F5367" w:rsidRPr="006E51B9" w:rsidRDefault="007F5367" w:rsidP="00F53347">
            <w:pPr>
              <w:spacing w:line="240" w:lineRule="auto"/>
              <w:contextualSpacing/>
              <w:jc w:val="left"/>
              <w:rPr>
                <w:rFonts w:ascii="Candara" w:hAnsi="Candara"/>
                <w:b/>
              </w:rPr>
            </w:pPr>
            <w:r w:rsidRPr="006E51B9">
              <w:rPr>
                <w:rFonts w:ascii="Candara" w:hAnsi="Candara"/>
                <w:b/>
              </w:rPr>
              <w:t>PURPOSE AND OVERVIEW (max. 5 sentences)</w:t>
            </w:r>
          </w:p>
        </w:tc>
      </w:tr>
      <w:tr w:rsidR="007F5367" w:rsidRPr="007D31A3" w:rsidTr="00F53347">
        <w:trPr>
          <w:trHeight w:val="562"/>
          <w:jc w:val="center"/>
        </w:trPr>
        <w:tc>
          <w:tcPr>
            <w:tcW w:w="10440" w:type="dxa"/>
            <w:gridSpan w:val="7"/>
            <w:shd w:val="clear" w:color="auto" w:fill="auto"/>
            <w:vAlign w:val="center"/>
          </w:tcPr>
          <w:p w:rsidR="007F5367" w:rsidRPr="005F2DE8" w:rsidRDefault="007F5367" w:rsidP="00F53347">
            <w:pPr>
              <w:spacing w:line="240" w:lineRule="auto"/>
              <w:contextualSpacing/>
              <w:rPr>
                <w:rFonts w:ascii="Times New Roman" w:hAnsi="Times New Roman"/>
              </w:rPr>
            </w:pPr>
            <w:r w:rsidRPr="005F2DE8">
              <w:rPr>
                <w:rFonts w:ascii="Times New Roman" w:hAnsi="Times New Roman"/>
              </w:rPr>
              <w:t xml:space="preserve">Outcome: Enabling of candidates for understanding, interpreting contemporary trends  of methodical theory and practice classes Nature and Society and creative application of scientific knowledge; capability to independently investigate, </w:t>
            </w:r>
            <w:proofErr w:type="spellStart"/>
            <w:r w:rsidRPr="005F2DE8">
              <w:rPr>
                <w:rFonts w:ascii="Times New Roman" w:hAnsi="Times New Roman"/>
              </w:rPr>
              <w:t>analyze</w:t>
            </w:r>
            <w:proofErr w:type="spellEnd"/>
            <w:r w:rsidRPr="005F2DE8">
              <w:rPr>
                <w:rFonts w:ascii="Times New Roman" w:hAnsi="Times New Roman"/>
              </w:rPr>
              <w:t xml:space="preserve"> and improve the methodology of science and society as a scientific discipline (methodological competence for research, reflection and designing educational strategies (organizational, teaching methodology, etc.), and innovative models and approaches); a reflection of their own experiences and connect with theoretical concepts;</w:t>
            </w:r>
          </w:p>
        </w:tc>
      </w:tr>
      <w:tr w:rsidR="007F5367" w:rsidRPr="006E51B9" w:rsidTr="00F53347">
        <w:trPr>
          <w:trHeight w:val="562"/>
          <w:jc w:val="center"/>
        </w:trPr>
        <w:tc>
          <w:tcPr>
            <w:tcW w:w="10440" w:type="dxa"/>
            <w:gridSpan w:val="7"/>
            <w:shd w:val="clear" w:color="auto" w:fill="B8CCE4"/>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SYLLABUS (brief outline and summary of topics, max. 10 sentences)</w:t>
            </w:r>
          </w:p>
        </w:tc>
      </w:tr>
      <w:tr w:rsidR="007F5367" w:rsidRPr="006E51B9" w:rsidTr="00F53347">
        <w:trPr>
          <w:trHeight w:val="562"/>
          <w:jc w:val="center"/>
        </w:trPr>
        <w:tc>
          <w:tcPr>
            <w:tcW w:w="10440" w:type="dxa"/>
            <w:gridSpan w:val="7"/>
            <w:shd w:val="clear" w:color="auto" w:fill="auto"/>
            <w:vAlign w:val="center"/>
          </w:tcPr>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 xml:space="preserve">Course content: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1</w:t>
            </w:r>
            <w:r w:rsidRPr="005F2DE8">
              <w:rPr>
                <w:rFonts w:ascii="Times New Roman" w:hAnsi="Times New Roman"/>
                <w:vertAlign w:val="superscript"/>
              </w:rPr>
              <w:t>st</w:t>
            </w:r>
            <w:r w:rsidRPr="005F2DE8">
              <w:rPr>
                <w:rFonts w:ascii="Times New Roman" w:hAnsi="Times New Roman"/>
              </w:rPr>
              <w:t xml:space="preserve">.  </w:t>
            </w:r>
            <w:proofErr w:type="gramStart"/>
            <w:r w:rsidRPr="005F2DE8">
              <w:rPr>
                <w:rFonts w:ascii="Times New Roman" w:hAnsi="Times New Roman"/>
              </w:rPr>
              <w:t>and</w:t>
            </w:r>
            <w:proofErr w:type="gramEnd"/>
            <w:r w:rsidRPr="005F2DE8">
              <w:rPr>
                <w:rFonts w:ascii="Times New Roman" w:hAnsi="Times New Roman"/>
              </w:rPr>
              <w:t xml:space="preserve"> 2</w:t>
            </w:r>
            <w:r w:rsidRPr="005F2DE8">
              <w:rPr>
                <w:rFonts w:ascii="Times New Roman" w:hAnsi="Times New Roman"/>
                <w:vertAlign w:val="superscript"/>
              </w:rPr>
              <w:t>nd</w:t>
            </w:r>
            <w:r w:rsidRPr="005F2DE8">
              <w:rPr>
                <w:rFonts w:ascii="Times New Roman" w:hAnsi="Times New Roman"/>
              </w:rPr>
              <w:t xml:space="preserve">. </w:t>
            </w:r>
            <w:proofErr w:type="gramStart"/>
            <w:r w:rsidRPr="005F2DE8">
              <w:rPr>
                <w:rFonts w:ascii="Times New Roman" w:hAnsi="Times New Roman"/>
              </w:rPr>
              <w:t>week</w:t>
            </w:r>
            <w:proofErr w:type="gramEnd"/>
            <w:r w:rsidRPr="005F2DE8">
              <w:rPr>
                <w:rFonts w:ascii="Times New Roman" w:hAnsi="Times New Roman"/>
              </w:rPr>
              <w:t xml:space="preserve">:  : Methods of teaching nature and society as a scientific discipline and study; Taxonomy of objectives in teaching nature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 xml:space="preserve">3th. </w:t>
            </w:r>
            <w:proofErr w:type="gramStart"/>
            <w:r w:rsidRPr="005F2DE8">
              <w:rPr>
                <w:rFonts w:ascii="Times New Roman" w:hAnsi="Times New Roman"/>
              </w:rPr>
              <w:t>and  week</w:t>
            </w:r>
            <w:proofErr w:type="gramEnd"/>
            <w:r w:rsidRPr="005F2DE8">
              <w:rPr>
                <w:rFonts w:ascii="Times New Roman" w:hAnsi="Times New Roman"/>
              </w:rPr>
              <w:t xml:space="preserve"> 4</w:t>
            </w:r>
            <w:r w:rsidRPr="005F2DE8">
              <w:rPr>
                <w:rFonts w:ascii="Times New Roman" w:hAnsi="Times New Roman"/>
                <w:vertAlign w:val="superscript"/>
              </w:rPr>
              <w:t>th</w:t>
            </w:r>
            <w:r w:rsidRPr="005F2DE8">
              <w:rPr>
                <w:rFonts w:ascii="Times New Roman" w:hAnsi="Times New Roman"/>
              </w:rPr>
              <w:t xml:space="preserve">.: </w:t>
            </w:r>
            <w:proofErr w:type="spellStart"/>
            <w:r w:rsidRPr="005F2DE8">
              <w:rPr>
                <w:rFonts w:ascii="Times New Roman" w:hAnsi="Times New Roman"/>
              </w:rPr>
              <w:t>Scientification</w:t>
            </w:r>
            <w:proofErr w:type="spellEnd"/>
            <w:r w:rsidRPr="005F2DE8">
              <w:rPr>
                <w:rFonts w:ascii="Times New Roman" w:hAnsi="Times New Roman"/>
              </w:rPr>
              <w:t xml:space="preserve"> </w:t>
            </w:r>
            <w:proofErr w:type="spellStart"/>
            <w:r w:rsidRPr="005F2DE8">
              <w:rPr>
                <w:rFonts w:ascii="Times New Roman" w:hAnsi="Times New Roman"/>
              </w:rPr>
              <w:t>pedagogisation</w:t>
            </w:r>
            <w:proofErr w:type="spellEnd"/>
            <w:r w:rsidRPr="005F2DE8">
              <w:rPr>
                <w:rFonts w:ascii="Times New Roman" w:hAnsi="Times New Roman"/>
              </w:rPr>
              <w:t xml:space="preserve"> and content of teaching nature and society and Curriculum and curricular changes in the methodology of teaching nature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5</w:t>
            </w:r>
            <w:r w:rsidRPr="005F2DE8">
              <w:rPr>
                <w:rFonts w:ascii="Times New Roman" w:hAnsi="Times New Roman"/>
                <w:vertAlign w:val="superscript"/>
              </w:rPr>
              <w:t>th</w:t>
            </w:r>
            <w:r w:rsidRPr="005F2DE8">
              <w:rPr>
                <w:rFonts w:ascii="Times New Roman" w:hAnsi="Times New Roman"/>
              </w:rPr>
              <w:t xml:space="preserve">. </w:t>
            </w:r>
            <w:proofErr w:type="gramStart"/>
            <w:r w:rsidRPr="005F2DE8">
              <w:rPr>
                <w:rFonts w:ascii="Times New Roman" w:hAnsi="Times New Roman"/>
              </w:rPr>
              <w:t>and  6</w:t>
            </w:r>
            <w:r w:rsidRPr="005F2DE8">
              <w:rPr>
                <w:rFonts w:ascii="Times New Roman" w:hAnsi="Times New Roman"/>
                <w:vertAlign w:val="superscript"/>
              </w:rPr>
              <w:t>th</w:t>
            </w:r>
            <w:proofErr w:type="gramEnd"/>
            <w:r w:rsidRPr="005F2DE8">
              <w:rPr>
                <w:rFonts w:ascii="Times New Roman" w:hAnsi="Times New Roman"/>
              </w:rPr>
              <w:t xml:space="preserve">. </w:t>
            </w:r>
            <w:proofErr w:type="gramStart"/>
            <w:r w:rsidRPr="005F2DE8">
              <w:rPr>
                <w:rFonts w:ascii="Times New Roman" w:hAnsi="Times New Roman"/>
              </w:rPr>
              <w:t>week</w:t>
            </w:r>
            <w:proofErr w:type="gramEnd"/>
            <w:r w:rsidRPr="005F2DE8">
              <w:rPr>
                <w:rFonts w:ascii="Times New Roman" w:hAnsi="Times New Roman"/>
              </w:rPr>
              <w:t xml:space="preserve">: System grounding in nature and society and Contemporary (innovative) systems and models of teaching as a theoretical framework for defining application options in Nature and Society teaching in the lower grades of elementary school.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7</w:t>
            </w:r>
            <w:r w:rsidRPr="005F2DE8">
              <w:rPr>
                <w:rFonts w:ascii="Times New Roman" w:hAnsi="Times New Roman"/>
                <w:vertAlign w:val="superscript"/>
              </w:rPr>
              <w:t>th</w:t>
            </w:r>
            <w:r w:rsidRPr="005F2DE8">
              <w:rPr>
                <w:rFonts w:ascii="Times New Roman" w:hAnsi="Times New Roman"/>
              </w:rPr>
              <w:t xml:space="preserve">. </w:t>
            </w:r>
            <w:proofErr w:type="gramStart"/>
            <w:r w:rsidRPr="005F2DE8">
              <w:rPr>
                <w:rFonts w:ascii="Times New Roman" w:hAnsi="Times New Roman"/>
              </w:rPr>
              <w:t>and  8</w:t>
            </w:r>
            <w:r w:rsidRPr="005F2DE8">
              <w:rPr>
                <w:rFonts w:ascii="Times New Roman" w:hAnsi="Times New Roman"/>
                <w:vertAlign w:val="superscript"/>
              </w:rPr>
              <w:t>th</w:t>
            </w:r>
            <w:proofErr w:type="gramEnd"/>
            <w:r w:rsidRPr="005F2DE8">
              <w:rPr>
                <w:rFonts w:ascii="Times New Roman" w:hAnsi="Times New Roman"/>
              </w:rPr>
              <w:t xml:space="preserve">. </w:t>
            </w:r>
            <w:proofErr w:type="gramStart"/>
            <w:r w:rsidRPr="005F2DE8">
              <w:rPr>
                <w:rFonts w:ascii="Times New Roman" w:hAnsi="Times New Roman"/>
              </w:rPr>
              <w:t>week</w:t>
            </w:r>
            <w:proofErr w:type="gramEnd"/>
            <w:r w:rsidRPr="005F2DE8">
              <w:rPr>
                <w:rFonts w:ascii="Times New Roman" w:hAnsi="Times New Roman"/>
              </w:rPr>
              <w:t xml:space="preserve">: Options of self-regulated learning strategy and setting general and personal goals in the realization of your </w:t>
            </w:r>
            <w:r w:rsidRPr="005F2DE8">
              <w:rPr>
                <w:rFonts w:ascii="Times New Roman" w:hAnsi="Times New Roman"/>
              </w:rPr>
              <w:lastRenderedPageBreak/>
              <w:t xml:space="preserve">goals-teaching nature and society and Strategies to develop metacognitive skills of students in teaching nature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9</w:t>
            </w:r>
            <w:r w:rsidRPr="005F2DE8">
              <w:rPr>
                <w:rFonts w:ascii="Times New Roman" w:hAnsi="Times New Roman"/>
                <w:vertAlign w:val="superscript"/>
              </w:rPr>
              <w:t>th</w:t>
            </w:r>
            <w:r w:rsidRPr="005F2DE8">
              <w:rPr>
                <w:rFonts w:ascii="Times New Roman" w:hAnsi="Times New Roman"/>
              </w:rPr>
              <w:t>. and 10</w:t>
            </w:r>
            <w:r w:rsidRPr="005F2DE8">
              <w:rPr>
                <w:rFonts w:ascii="Times New Roman" w:hAnsi="Times New Roman"/>
                <w:vertAlign w:val="superscript"/>
              </w:rPr>
              <w:t>th</w:t>
            </w:r>
            <w:r w:rsidRPr="005F2DE8">
              <w:rPr>
                <w:rFonts w:ascii="Times New Roman" w:hAnsi="Times New Roman"/>
              </w:rPr>
              <w:t xml:space="preserve">. week: Teaching Strategies aimed at students in the teaching of science and society in the function of developing the productivity of creative talent of students (process learning, </w:t>
            </w:r>
            <w:proofErr w:type="spellStart"/>
            <w:r w:rsidRPr="005F2DE8">
              <w:rPr>
                <w:rFonts w:ascii="Times New Roman" w:hAnsi="Times New Roman"/>
              </w:rPr>
              <w:t>experimential</w:t>
            </w:r>
            <w:proofErr w:type="spellEnd"/>
            <w:r w:rsidRPr="005F2DE8">
              <w:rPr>
                <w:rFonts w:ascii="Times New Roman" w:hAnsi="Times New Roman"/>
              </w:rPr>
              <w:t xml:space="preserve"> learning, research approach, project work, teamwork, open education) and A differentiated approach to teaching science and society (with special emphasis on learning styles and work with students with special needs - the adoption of flexible teaching content).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11</w:t>
            </w:r>
            <w:r w:rsidRPr="005F2DE8">
              <w:rPr>
                <w:rFonts w:ascii="Times New Roman" w:hAnsi="Times New Roman"/>
                <w:vertAlign w:val="superscript"/>
              </w:rPr>
              <w:t>th</w:t>
            </w:r>
            <w:proofErr w:type="gramStart"/>
            <w:r w:rsidRPr="005F2DE8">
              <w:rPr>
                <w:rFonts w:ascii="Times New Roman" w:hAnsi="Times New Roman"/>
              </w:rPr>
              <w:t>.  and</w:t>
            </w:r>
            <w:proofErr w:type="gramEnd"/>
            <w:r w:rsidRPr="005F2DE8">
              <w:rPr>
                <w:rFonts w:ascii="Times New Roman" w:hAnsi="Times New Roman"/>
              </w:rPr>
              <w:t xml:space="preserve"> 12</w:t>
            </w:r>
            <w:r w:rsidRPr="005F2DE8">
              <w:rPr>
                <w:rFonts w:ascii="Times New Roman" w:hAnsi="Times New Roman"/>
                <w:vertAlign w:val="superscript"/>
              </w:rPr>
              <w:t>th</w:t>
            </w:r>
            <w:r w:rsidRPr="005F2DE8">
              <w:rPr>
                <w:rFonts w:ascii="Times New Roman" w:hAnsi="Times New Roman"/>
              </w:rPr>
              <w:t xml:space="preserve">.  </w:t>
            </w:r>
            <w:proofErr w:type="gramStart"/>
            <w:r w:rsidRPr="005F2DE8">
              <w:rPr>
                <w:rFonts w:ascii="Times New Roman" w:hAnsi="Times New Roman"/>
              </w:rPr>
              <w:t>week</w:t>
            </w:r>
            <w:proofErr w:type="gramEnd"/>
            <w:r w:rsidRPr="005F2DE8">
              <w:rPr>
                <w:rFonts w:ascii="Times New Roman" w:hAnsi="Times New Roman"/>
              </w:rPr>
              <w:t xml:space="preserve">: Thematic content planning the realization of nature and society in classical and combined classes (multidisciplinary and multifunctional approach) and School Ecology (ambient teaching) as a feature of modern teaching nature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13</w:t>
            </w:r>
            <w:r w:rsidRPr="005F2DE8">
              <w:rPr>
                <w:rFonts w:ascii="Times New Roman" w:hAnsi="Times New Roman"/>
                <w:vertAlign w:val="superscript"/>
              </w:rPr>
              <w:t>th</w:t>
            </w:r>
            <w:r w:rsidRPr="005F2DE8">
              <w:rPr>
                <w:rFonts w:ascii="Times New Roman" w:hAnsi="Times New Roman"/>
              </w:rPr>
              <w:t xml:space="preserve">. and 14th week: Methodical-media and IT innovation in teaching nature and society (interactive multimedia classrooms, electronic whiteboard, web-portals, etc.) and Analysis of didactic and theoretical approaches to the manual for teachers in the teaching of science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15</w:t>
            </w:r>
            <w:r w:rsidRPr="005F2DE8">
              <w:rPr>
                <w:rFonts w:ascii="Times New Roman" w:hAnsi="Times New Roman"/>
                <w:vertAlign w:val="superscript"/>
              </w:rPr>
              <w:t>th</w:t>
            </w:r>
            <w:r w:rsidRPr="005F2DE8">
              <w:rPr>
                <w:rFonts w:ascii="Times New Roman" w:hAnsi="Times New Roman"/>
              </w:rPr>
              <w:t xml:space="preserve">. week: Contemporary understanding of evaluating teaching nature and society. </w:t>
            </w:r>
          </w:p>
          <w:p w:rsidR="007F5367" w:rsidRPr="005F2DE8" w:rsidRDefault="007F5367" w:rsidP="00F53347">
            <w:pPr>
              <w:tabs>
                <w:tab w:val="left" w:pos="360"/>
              </w:tabs>
              <w:spacing w:after="0" w:line="240" w:lineRule="auto"/>
              <w:rPr>
                <w:rFonts w:ascii="Times New Roman" w:hAnsi="Times New Roman"/>
              </w:rPr>
            </w:pPr>
            <w:r w:rsidRPr="005F2DE8">
              <w:rPr>
                <w:rFonts w:ascii="Times New Roman" w:hAnsi="Times New Roman"/>
              </w:rPr>
              <w:t>Practical classes: Study research work Individual work with each student: Seminars and project work, finding the origins of the doctoral thesis in contemporary theoretical debates and contemporary pedagogical research programs, looking at the possibilities and limits of the pedagogical context in which it realizes teaching methods Natural and Society.</w:t>
            </w:r>
          </w:p>
          <w:p w:rsidR="007F5367" w:rsidRPr="006E51B9" w:rsidRDefault="007F5367" w:rsidP="00F53347">
            <w:pPr>
              <w:tabs>
                <w:tab w:val="left" w:pos="360"/>
              </w:tabs>
              <w:spacing w:after="0" w:line="240" w:lineRule="auto"/>
              <w:rPr>
                <w:rFonts w:ascii="Candara" w:hAnsi="Candara"/>
                <w:b/>
              </w:rPr>
            </w:pPr>
          </w:p>
        </w:tc>
      </w:tr>
      <w:tr w:rsidR="007F5367" w:rsidRPr="006E51B9" w:rsidTr="00F53347">
        <w:trPr>
          <w:trHeight w:val="562"/>
          <w:jc w:val="center"/>
        </w:trPr>
        <w:tc>
          <w:tcPr>
            <w:tcW w:w="10440" w:type="dxa"/>
            <w:gridSpan w:val="7"/>
            <w:shd w:val="clear" w:color="auto" w:fill="B8CCE4"/>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lastRenderedPageBreak/>
              <w:t>LANGUAGE OF INSTRUCTION</w:t>
            </w:r>
          </w:p>
        </w:tc>
      </w:tr>
      <w:tr w:rsidR="007F5367" w:rsidRPr="006E51B9" w:rsidTr="00F53347">
        <w:trPr>
          <w:trHeight w:val="562"/>
          <w:jc w:val="center"/>
        </w:trPr>
        <w:tc>
          <w:tcPr>
            <w:tcW w:w="10440" w:type="dxa"/>
            <w:gridSpan w:val="7"/>
            <w:shd w:val="clear" w:color="auto" w:fill="auto"/>
            <w:vAlign w:val="center"/>
          </w:tcPr>
          <w:p w:rsidR="007F5367" w:rsidRPr="006E51B9" w:rsidRDefault="007F5367" w:rsidP="00F53347">
            <w:pPr>
              <w:tabs>
                <w:tab w:val="left" w:pos="360"/>
              </w:tabs>
              <w:spacing w:after="0" w:line="240" w:lineRule="auto"/>
              <w:jc w:val="left"/>
              <w:rPr>
                <w:rFonts w:ascii="Candara" w:hAnsi="Candara"/>
              </w:rPr>
            </w:pPr>
            <w:r w:rsidRPr="006E51B9">
              <w:rPr>
                <w:rFonts w:ascii="MS Gothic" w:eastAsia="MS Gothic" w:hAnsi="MS Gothic" w:hint="eastAsia"/>
              </w:rPr>
              <w:t>☐</w:t>
            </w:r>
            <w:r w:rsidRPr="00BE3EB1">
              <w:rPr>
                <w:rFonts w:ascii="Candara" w:hAnsi="Candara"/>
              </w:rPr>
              <w:t>Serbian  (complete course)</w:t>
            </w:r>
            <w:r w:rsidRPr="006E51B9">
              <w:rPr>
                <w:rFonts w:ascii="Candara" w:hAnsi="Candara"/>
              </w:rPr>
              <w:t xml:space="preserve">              </w:t>
            </w:r>
            <w:r w:rsidRPr="006E51B9">
              <w:rPr>
                <w:rFonts w:ascii="MS Gothic" w:eastAsia="MS Gothic" w:hAnsi="MS Gothic" w:hint="eastAsia"/>
              </w:rPr>
              <w:t>☐</w:t>
            </w:r>
            <w:r w:rsidRPr="006E51B9">
              <w:rPr>
                <w:rFonts w:ascii="Candara" w:hAnsi="Candara"/>
              </w:rPr>
              <w:t xml:space="preserve"> English (complete course)               </w:t>
            </w:r>
            <w:r w:rsidRPr="006E51B9">
              <w:rPr>
                <w:rFonts w:ascii="MS Gothic" w:eastAsia="MS Gothic" w:hAnsi="MS Gothic" w:hint="eastAsia"/>
              </w:rPr>
              <w:t>☐</w:t>
            </w:r>
            <w:r w:rsidRPr="006E51B9">
              <w:rPr>
                <w:rFonts w:ascii="Candara" w:hAnsi="Candara"/>
              </w:rPr>
              <w:t xml:space="preserve">  Other _____________ (complete course)</w:t>
            </w:r>
          </w:p>
          <w:p w:rsidR="007F5367" w:rsidRPr="006E51B9" w:rsidRDefault="007F5367" w:rsidP="00F53347">
            <w:pPr>
              <w:tabs>
                <w:tab w:val="left" w:pos="360"/>
              </w:tabs>
              <w:spacing w:after="0" w:line="240" w:lineRule="auto"/>
              <w:jc w:val="left"/>
              <w:rPr>
                <w:rFonts w:ascii="Candara" w:hAnsi="Candara"/>
              </w:rPr>
            </w:pPr>
          </w:p>
          <w:p w:rsidR="007F5367" w:rsidRPr="006E51B9" w:rsidRDefault="007F5367" w:rsidP="00F53347">
            <w:pPr>
              <w:tabs>
                <w:tab w:val="left" w:pos="360"/>
              </w:tabs>
              <w:spacing w:after="0" w:line="240" w:lineRule="auto"/>
              <w:jc w:val="left"/>
              <w:rPr>
                <w:rFonts w:ascii="Candara" w:hAnsi="Candara"/>
              </w:rPr>
            </w:pPr>
            <w:r w:rsidRPr="006E51B9">
              <w:rPr>
                <w:rFonts w:ascii="MS Gothic" w:eastAsia="MS Gothic" w:hAnsi="MS Gothic" w:hint="eastAsia"/>
              </w:rPr>
              <w:t>☐</w:t>
            </w:r>
            <w:r w:rsidRPr="00BE3EB1">
              <w:rPr>
                <w:rFonts w:ascii="Candara" w:hAnsi="Candara"/>
                <w:b/>
                <w:u w:val="single"/>
              </w:rPr>
              <w:t>Serbian with English mentoring</w:t>
            </w:r>
            <w:r w:rsidRPr="006E51B9">
              <w:rPr>
                <w:rFonts w:ascii="Candara" w:hAnsi="Candara"/>
              </w:rPr>
              <w:t xml:space="preserve">      </w:t>
            </w:r>
            <w:r w:rsidRPr="006E51B9">
              <w:rPr>
                <w:rFonts w:ascii="MS Gothic" w:eastAsia="MS Gothic" w:hAnsi="MS Gothic" w:hint="eastAsia"/>
              </w:rPr>
              <w:t>☐</w:t>
            </w:r>
            <w:r w:rsidRPr="006E51B9">
              <w:rPr>
                <w:rFonts w:ascii="Candara" w:hAnsi="Candara"/>
              </w:rPr>
              <w:t>Serbian with other mentoring ______________</w:t>
            </w:r>
          </w:p>
          <w:p w:rsidR="007F5367" w:rsidRPr="006E51B9" w:rsidRDefault="007F5367" w:rsidP="00F53347">
            <w:pPr>
              <w:tabs>
                <w:tab w:val="left" w:pos="360"/>
              </w:tabs>
              <w:spacing w:after="0" w:line="240" w:lineRule="auto"/>
              <w:jc w:val="left"/>
              <w:rPr>
                <w:rFonts w:ascii="Candara" w:hAnsi="Candara"/>
                <w:b/>
              </w:rPr>
            </w:pPr>
          </w:p>
        </w:tc>
      </w:tr>
      <w:tr w:rsidR="007F5367" w:rsidRPr="006E51B9" w:rsidTr="00F53347">
        <w:trPr>
          <w:trHeight w:val="562"/>
          <w:jc w:val="center"/>
        </w:trPr>
        <w:tc>
          <w:tcPr>
            <w:tcW w:w="10440" w:type="dxa"/>
            <w:gridSpan w:val="7"/>
            <w:shd w:val="clear" w:color="auto" w:fill="B8CCE4"/>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ASSESSMENT METHODS AND CRITERIA</w:t>
            </w:r>
          </w:p>
        </w:tc>
      </w:tr>
      <w:tr w:rsidR="007F5367" w:rsidRPr="006E51B9" w:rsidTr="00F53347">
        <w:trPr>
          <w:trHeight w:val="562"/>
          <w:jc w:val="center"/>
        </w:trPr>
        <w:tc>
          <w:tcPr>
            <w:tcW w:w="255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Pre exam duties</w:t>
            </w:r>
          </w:p>
        </w:tc>
        <w:tc>
          <w:tcPr>
            <w:tcW w:w="1575" w:type="dxa"/>
            <w:gridSpan w:val="2"/>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Points</w:t>
            </w:r>
          </w:p>
        </w:tc>
        <w:tc>
          <w:tcPr>
            <w:tcW w:w="3255" w:type="dxa"/>
            <w:gridSpan w:val="3"/>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Final exam</w:t>
            </w:r>
          </w:p>
        </w:tc>
        <w:tc>
          <w:tcPr>
            <w:tcW w:w="306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points</w:t>
            </w:r>
          </w:p>
        </w:tc>
      </w:tr>
      <w:tr w:rsidR="007F5367" w:rsidRPr="006E51B9" w:rsidTr="00F53347">
        <w:trPr>
          <w:trHeight w:val="562"/>
          <w:jc w:val="center"/>
        </w:trPr>
        <w:tc>
          <w:tcPr>
            <w:tcW w:w="255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Activity during lectures</w:t>
            </w:r>
          </w:p>
        </w:tc>
        <w:tc>
          <w:tcPr>
            <w:tcW w:w="1575" w:type="dxa"/>
            <w:gridSpan w:val="2"/>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Written examination</w:t>
            </w:r>
          </w:p>
        </w:tc>
        <w:tc>
          <w:tcPr>
            <w:tcW w:w="306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p>
        </w:tc>
      </w:tr>
      <w:tr w:rsidR="007F5367" w:rsidRPr="006E51B9" w:rsidTr="00F53347">
        <w:trPr>
          <w:trHeight w:val="562"/>
          <w:jc w:val="center"/>
        </w:trPr>
        <w:tc>
          <w:tcPr>
            <w:tcW w:w="255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Practical teaching</w:t>
            </w:r>
          </w:p>
        </w:tc>
        <w:tc>
          <w:tcPr>
            <w:tcW w:w="1575" w:type="dxa"/>
            <w:gridSpan w:val="2"/>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Oral examination</w:t>
            </w:r>
          </w:p>
        </w:tc>
        <w:tc>
          <w:tcPr>
            <w:tcW w:w="306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p>
        </w:tc>
      </w:tr>
      <w:tr w:rsidR="007F5367" w:rsidRPr="006E51B9" w:rsidTr="00F53347">
        <w:trPr>
          <w:trHeight w:val="562"/>
          <w:jc w:val="center"/>
        </w:trPr>
        <w:tc>
          <w:tcPr>
            <w:tcW w:w="255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Teaching colloquia</w:t>
            </w:r>
          </w:p>
        </w:tc>
        <w:tc>
          <w:tcPr>
            <w:tcW w:w="1575" w:type="dxa"/>
            <w:gridSpan w:val="2"/>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OVERALL SUM</w:t>
            </w:r>
          </w:p>
        </w:tc>
        <w:tc>
          <w:tcPr>
            <w:tcW w:w="3060" w:type="dxa"/>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100</w:t>
            </w:r>
          </w:p>
        </w:tc>
      </w:tr>
      <w:tr w:rsidR="007F5367" w:rsidRPr="006E51B9" w:rsidTr="00F53347">
        <w:trPr>
          <w:trHeight w:val="562"/>
          <w:jc w:val="center"/>
        </w:trPr>
        <w:tc>
          <w:tcPr>
            <w:tcW w:w="10440" w:type="dxa"/>
            <w:gridSpan w:val="7"/>
            <w:shd w:val="clear" w:color="auto" w:fill="auto"/>
            <w:vAlign w:val="center"/>
          </w:tcPr>
          <w:p w:rsidR="007F5367" w:rsidRPr="006E51B9" w:rsidRDefault="007F5367" w:rsidP="00F53347">
            <w:pPr>
              <w:tabs>
                <w:tab w:val="left" w:pos="360"/>
              </w:tabs>
              <w:spacing w:after="0" w:line="240" w:lineRule="auto"/>
              <w:jc w:val="left"/>
              <w:rPr>
                <w:rFonts w:ascii="Candara" w:hAnsi="Candara"/>
                <w:b/>
              </w:rPr>
            </w:pPr>
            <w:r w:rsidRPr="006E51B9">
              <w:rPr>
                <w:rFonts w:ascii="Candara" w:hAnsi="Candara"/>
                <w:b/>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67"/>
    <w:rsid w:val="00245223"/>
    <w:rsid w:val="004A2B01"/>
    <w:rsid w:val="0065071F"/>
    <w:rsid w:val="007F5367"/>
    <w:rsid w:val="008D04C7"/>
    <w:rsid w:val="00B55775"/>
    <w:rsid w:val="00B86EDB"/>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67"/>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5367"/>
    <w:rPr>
      <w:sz w:val="16"/>
      <w:szCs w:val="16"/>
    </w:rPr>
  </w:style>
  <w:style w:type="paragraph" w:styleId="BalloonText">
    <w:name w:val="Balloon Text"/>
    <w:basedOn w:val="Normal"/>
    <w:link w:val="BalloonTextChar"/>
    <w:uiPriority w:val="99"/>
    <w:semiHidden/>
    <w:unhideWhenUsed/>
    <w:rsid w:val="007F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6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67"/>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5367"/>
    <w:rPr>
      <w:sz w:val="16"/>
      <w:szCs w:val="16"/>
    </w:rPr>
  </w:style>
  <w:style w:type="paragraph" w:styleId="BalloonText">
    <w:name w:val="Balloon Text"/>
    <w:basedOn w:val="Normal"/>
    <w:link w:val="BalloonTextChar"/>
    <w:uiPriority w:val="99"/>
    <w:semiHidden/>
    <w:unhideWhenUsed/>
    <w:rsid w:val="007F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6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2016-04-13T06:48:00Z</dcterms:created>
  <dcterms:modified xsi:type="dcterms:W3CDTF">2016-04-14T07:28:00Z</dcterms:modified>
</cp:coreProperties>
</file>