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6" w:type="dxa"/>
        <w:tblInd w:w="-432" w:type="dxa"/>
        <w:tblLook w:val="04A0" w:firstRow="1" w:lastRow="0" w:firstColumn="1" w:lastColumn="0" w:noHBand="0" w:noVBand="1"/>
      </w:tblPr>
      <w:tblGrid>
        <w:gridCol w:w="10686"/>
      </w:tblGrid>
      <w:tr w:rsidR="00D067C4" w:rsidRPr="008B4FCB" w:rsidTr="00D067C4">
        <w:trPr>
          <w:trHeight w:val="982"/>
        </w:trPr>
        <w:tc>
          <w:tcPr>
            <w:tcW w:w="10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10440" w:type="dxa"/>
              <w:tblLook w:val="04A0" w:firstRow="1" w:lastRow="0" w:firstColumn="1" w:lastColumn="0" w:noHBand="0" w:noVBand="1"/>
            </w:tblPr>
            <w:tblGrid>
              <w:gridCol w:w="2550"/>
              <w:gridCol w:w="1251"/>
              <w:gridCol w:w="324"/>
              <w:gridCol w:w="261"/>
              <w:gridCol w:w="851"/>
              <w:gridCol w:w="2143"/>
              <w:gridCol w:w="3060"/>
            </w:tblGrid>
            <w:tr w:rsidR="00D067C4" w:rsidRPr="0070285B" w:rsidTr="009E585C">
              <w:trPr>
                <w:trHeight w:val="982"/>
              </w:trPr>
              <w:tc>
                <w:tcPr>
                  <w:tcW w:w="1044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70285B">
                    <w:rPr>
                      <w:rFonts w:ascii="Candara" w:hAnsi="Candara"/>
                      <w:noProof/>
                      <w:lang w:val="en-US"/>
                    </w:rPr>
                    <w:drawing>
                      <wp:inline distT="0" distB="0" distL="0" distR="0" wp14:anchorId="17517854" wp14:editId="2B81E118">
                        <wp:extent cx="552450" cy="549415"/>
                        <wp:effectExtent l="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892" cy="548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285B">
                    <w:rPr>
                      <w:rFonts w:ascii="Candara" w:hAnsi="Candara"/>
                      <w:b/>
                      <w:sz w:val="36"/>
                      <w:szCs w:val="36"/>
                    </w:rPr>
                    <w:t xml:space="preserve">                         UNIVERSITY OF NIŠ</w:t>
                  </w:r>
                </w:p>
                <w:p w:rsidR="00D067C4" w:rsidRPr="0070285B" w:rsidRDefault="00D067C4" w:rsidP="009E585C">
                  <w:pPr>
                    <w:spacing w:line="240" w:lineRule="auto"/>
                    <w:rPr>
                      <w:rFonts w:ascii="Candara" w:hAnsi="Candara"/>
                    </w:rPr>
                  </w:pPr>
                </w:p>
              </w:tc>
            </w:tr>
            <w:tr w:rsidR="00D067C4" w:rsidRPr="0070285B" w:rsidTr="009E585C">
              <w:trPr>
                <w:trHeight w:val="754"/>
              </w:trPr>
              <w:tc>
                <w:tcPr>
                  <w:tcW w:w="38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70285B">
                    <w:rPr>
                      <w:rFonts w:ascii="Candara" w:hAnsi="Candara"/>
                      <w:b/>
                      <w:sz w:val="36"/>
                      <w:szCs w:val="36"/>
                    </w:rPr>
                    <w:t>Course Unit Descriptor</w:t>
                  </w:r>
                </w:p>
              </w:tc>
              <w:tc>
                <w:tcPr>
                  <w:tcW w:w="143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Style w:val="CommentReference"/>
                      <w:rFonts w:ascii="Candara" w:hAnsi="Candara"/>
                      <w:sz w:val="36"/>
                      <w:szCs w:val="36"/>
                    </w:rPr>
                  </w:pPr>
                  <w:r w:rsidRPr="0070285B">
                    <w:rPr>
                      <w:rFonts w:ascii="Candara" w:hAnsi="Candara"/>
                      <w:b/>
                      <w:sz w:val="36"/>
                      <w:szCs w:val="36"/>
                    </w:rPr>
                    <w:t>Faculty</w:t>
                  </w:r>
                </w:p>
              </w:tc>
              <w:tc>
                <w:tcPr>
                  <w:tcW w:w="520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D067C4" w:rsidRPr="0070285B" w:rsidRDefault="00D067C4" w:rsidP="009E585C">
                  <w:pPr>
                    <w:suppressAutoHyphens w:val="0"/>
                    <w:spacing w:after="200" w:line="276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Pedagogical Faculty in Vranje</w:t>
                  </w:r>
                </w:p>
              </w:tc>
            </w:tr>
            <w:tr w:rsidR="00D067C4" w:rsidRPr="0070285B" w:rsidTr="009E585C">
              <w:trPr>
                <w:trHeight w:val="529"/>
              </w:trPr>
              <w:tc>
                <w:tcPr>
                  <w:tcW w:w="10440" w:type="dxa"/>
                  <w:gridSpan w:val="7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GENERAL INFORMATION</w:t>
                  </w:r>
                </w:p>
              </w:tc>
            </w:tr>
            <w:tr w:rsidR="007C4D37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shd w:val="clear" w:color="auto" w:fill="auto"/>
                  <w:vAlign w:val="center"/>
                </w:tcPr>
                <w:p w:rsidR="007C4D37" w:rsidRPr="00117570" w:rsidRDefault="007C4D37" w:rsidP="009E585C">
                  <w:pPr>
                    <w:rPr>
                      <w:rFonts w:ascii="Candara" w:hAnsi="Candara"/>
                    </w:rPr>
                  </w:pPr>
                  <w:bookmarkStart w:id="0" w:name="_GoBack" w:colFirst="1" w:colLast="1"/>
                  <w:r w:rsidRPr="00117570">
                    <w:rPr>
                      <w:rFonts w:ascii="Candara" w:hAnsi="Candara"/>
                    </w:rPr>
                    <w:t xml:space="preserve">Study program </w:t>
                  </w:r>
                </w:p>
              </w:tc>
              <w:tc>
                <w:tcPr>
                  <w:tcW w:w="6054" w:type="dxa"/>
                  <w:gridSpan w:val="3"/>
                  <w:shd w:val="clear" w:color="auto" w:fill="auto"/>
                  <w:vAlign w:val="center"/>
                </w:tcPr>
                <w:p w:rsidR="007C4D37" w:rsidRDefault="007C4D3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Candara" w:eastAsiaTheme="minorHAnsi" w:hAnsi="Candara" w:cs="OpenSans-Semibold"/>
                      <w:b/>
                      <w:color w:val="00B0F0"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:rsidR="007C4D37" w:rsidRDefault="007C4D37">
                  <w:pPr>
                    <w:spacing w:line="240" w:lineRule="auto"/>
                    <w:rPr>
                      <w:rFonts w:cs="Arial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eastAsiaTheme="minorHAnsi" w:cs="Arial"/>
                      <w:color w:val="00B0F0"/>
                      <w:sz w:val="24"/>
                      <w:szCs w:val="24"/>
                      <w:lang w:val="en-US"/>
                    </w:rPr>
                    <w:t>Technical Education and Informatics</w:t>
                  </w:r>
                </w:p>
              </w:tc>
            </w:tr>
            <w:tr w:rsidR="007C4D37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vAlign w:val="center"/>
                </w:tcPr>
                <w:p w:rsidR="007C4D37" w:rsidRPr="00117570" w:rsidRDefault="007C4D37" w:rsidP="009E585C">
                  <w:pPr>
                    <w:rPr>
                      <w:rFonts w:ascii="Candara" w:hAnsi="Candara"/>
                    </w:rPr>
                  </w:pPr>
                  <w:r w:rsidRPr="00117570">
                    <w:rPr>
                      <w:rFonts w:ascii="Candara" w:hAnsi="Candara"/>
                    </w:rPr>
                    <w:t>Study Module  (if applicable)</w:t>
                  </w:r>
                </w:p>
              </w:tc>
              <w:tc>
                <w:tcPr>
                  <w:tcW w:w="6054" w:type="dxa"/>
                  <w:gridSpan w:val="3"/>
                  <w:vAlign w:val="center"/>
                </w:tcPr>
                <w:p w:rsidR="007C4D37" w:rsidRDefault="007C4D3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/</w:t>
                  </w:r>
                </w:p>
              </w:tc>
            </w:tr>
            <w:bookmarkEnd w:id="0"/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Course title</w:t>
                  </w:r>
                </w:p>
              </w:tc>
              <w:tc>
                <w:tcPr>
                  <w:tcW w:w="6054" w:type="dxa"/>
                  <w:gridSpan w:val="3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Style w:val="shorttext"/>
                      <w:rFonts w:ascii="Candara" w:hAnsi="Candara"/>
                    </w:rPr>
                    <w:t xml:space="preserve">Evaluation of pedagogical work at school 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Level of study</w:t>
                  </w:r>
                </w:p>
              </w:tc>
              <w:tc>
                <w:tcPr>
                  <w:tcW w:w="6054" w:type="dxa"/>
                  <w:gridSpan w:val="3"/>
                  <w:vAlign w:val="center"/>
                </w:tcPr>
                <w:p w:rsidR="00D067C4" w:rsidRPr="0070285B" w:rsidRDefault="007C4D37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174844986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Bachelor               </w:t>
                  </w:r>
                  <w:sdt>
                    <w:sdtPr>
                      <w:rPr>
                        <w:rFonts w:ascii="Candara" w:hAnsi="Candara"/>
                      </w:rPr>
                      <w:id w:val="-434750680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Master’s                   </w:t>
                  </w:r>
                  <w:sdt>
                    <w:sdtPr>
                      <w:rPr>
                        <w:rFonts w:ascii="Candara" w:hAnsi="Candara"/>
                      </w:rPr>
                      <w:id w:val="-1074426703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Doctoral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Type of course</w:t>
                  </w:r>
                </w:p>
              </w:tc>
              <w:tc>
                <w:tcPr>
                  <w:tcW w:w="6054" w:type="dxa"/>
                  <w:gridSpan w:val="3"/>
                  <w:vAlign w:val="center"/>
                </w:tcPr>
                <w:p w:rsidR="00D067C4" w:rsidRPr="0070285B" w:rsidRDefault="007C4D37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-896435625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Obligatory                 </w:t>
                  </w:r>
                  <w:sdt>
                    <w:sdtPr>
                      <w:rPr>
                        <w:rFonts w:ascii="Candara" w:hAnsi="Candara"/>
                      </w:rPr>
                      <w:id w:val="-1390959984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Elective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vAlign w:val="center"/>
                </w:tcPr>
                <w:p w:rsidR="00D067C4" w:rsidRPr="0070285B" w:rsidRDefault="00D067C4" w:rsidP="009E585C">
                  <w:pPr>
                    <w:suppressAutoHyphens w:val="0"/>
                    <w:spacing w:after="0" w:line="240" w:lineRule="auto"/>
                    <w:contextualSpacing/>
                    <w:rPr>
                      <w:rFonts w:ascii="Candara" w:hAnsi="Candara" w:cs="Arial"/>
                      <w:lang w:val="en-US"/>
                    </w:rPr>
                  </w:pPr>
                  <w:r w:rsidRPr="0070285B">
                    <w:rPr>
                      <w:rFonts w:ascii="Candara" w:hAnsi="Candara"/>
                    </w:rPr>
                    <w:t xml:space="preserve">Semester </w:t>
                  </w:r>
                </w:p>
              </w:tc>
              <w:tc>
                <w:tcPr>
                  <w:tcW w:w="6054" w:type="dxa"/>
                  <w:gridSpan w:val="3"/>
                  <w:vAlign w:val="center"/>
                </w:tcPr>
                <w:p w:rsidR="00D067C4" w:rsidRPr="0070285B" w:rsidRDefault="007C4D37" w:rsidP="009E585C">
                  <w:pPr>
                    <w:suppressAutoHyphens w:val="0"/>
                    <w:spacing w:after="0" w:line="240" w:lineRule="auto"/>
                    <w:contextualSpacing/>
                    <w:rPr>
                      <w:rFonts w:ascii="Candara" w:hAnsi="Candara" w:cs="Arial"/>
                      <w:lang w:val="en-US"/>
                    </w:rPr>
                  </w:pPr>
                  <w:sdt>
                    <w:sdtPr>
                      <w:rPr>
                        <w:rFonts w:ascii="Candara" w:hAnsi="Candara" w:cs="Arial"/>
                        <w:lang w:val="en-US"/>
                      </w:rPr>
                      <w:id w:val="-565417878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☒</w:t>
                      </w:r>
                    </w:sdtContent>
                  </w:sdt>
                  <w:r w:rsidR="00D067C4" w:rsidRPr="0070285B">
                    <w:rPr>
                      <w:rFonts w:ascii="Candara" w:hAnsi="Candara" w:cs="Arial"/>
                      <w:lang w:val="en-US"/>
                    </w:rPr>
                    <w:t xml:space="preserve"> Autumn                     </w:t>
                  </w:r>
                  <w:sdt>
                    <w:sdtPr>
                      <w:rPr>
                        <w:rFonts w:ascii="Candara" w:hAnsi="Candara" w:cs="Arial"/>
                        <w:lang w:val="en-US"/>
                      </w:rPr>
                      <w:id w:val="178625081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 w:cs="Arial"/>
                      <w:lang w:val="en-US"/>
                    </w:rPr>
                    <w:t>Spring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 xml:space="preserve">Year of study </w:t>
                  </w:r>
                </w:p>
              </w:tc>
              <w:tc>
                <w:tcPr>
                  <w:tcW w:w="605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V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Number of ECTS allocated</w:t>
                  </w:r>
                </w:p>
              </w:tc>
              <w:tc>
                <w:tcPr>
                  <w:tcW w:w="605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5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Name of lecturer/lecturers</w:t>
                  </w:r>
                </w:p>
              </w:tc>
              <w:tc>
                <w:tcPr>
                  <w:tcW w:w="605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Aleksandra Anđelković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438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r w:rsidRPr="0070285B">
                    <w:rPr>
                      <w:rFonts w:ascii="Candara" w:hAnsi="Candara"/>
                    </w:rPr>
                    <w:t>Teaching mode</w:t>
                  </w:r>
                </w:p>
              </w:tc>
              <w:tc>
                <w:tcPr>
                  <w:tcW w:w="605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067C4" w:rsidRPr="0070285B" w:rsidRDefault="007C4D37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-379937700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Lectures                     </w:t>
                  </w:r>
                  <w:sdt>
                    <w:sdtPr>
                      <w:rPr>
                        <w:rFonts w:ascii="Candara" w:hAnsi="Candara"/>
                      </w:rPr>
                      <w:id w:val="-407998039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Group tutorials         </w:t>
                  </w:r>
                  <w:sdt>
                    <w:sdtPr>
                      <w:rPr>
                        <w:rFonts w:ascii="Candara" w:hAnsi="Candara"/>
                      </w:rPr>
                      <w:id w:val="-1037956133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Individual tutorials</w:t>
                  </w:r>
                </w:p>
                <w:p w:rsidR="00D067C4" w:rsidRPr="0070285B" w:rsidRDefault="007C4D37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175853709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Laboratory work     </w:t>
                  </w:r>
                  <w:sdt>
                    <w:sdtPr>
                      <w:rPr>
                        <w:rFonts w:ascii="Candara" w:hAnsi="Candara"/>
                      </w:rPr>
                      <w:id w:val="-1748725940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 Project work            </w:t>
                  </w:r>
                  <w:sdt>
                    <w:sdtPr>
                      <w:rPr>
                        <w:rFonts w:ascii="Candara" w:hAnsi="Candara"/>
                      </w:rPr>
                      <w:id w:val="-1442916863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 Seminar</w:t>
                  </w:r>
                </w:p>
                <w:p w:rsidR="00D067C4" w:rsidRPr="0070285B" w:rsidRDefault="007C4D37" w:rsidP="009E585C">
                  <w:pPr>
                    <w:spacing w:line="240" w:lineRule="auto"/>
                    <w:contextualSpacing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1568155581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Distance learning    </w:t>
                  </w:r>
                  <w:sdt>
                    <w:sdtPr>
                      <w:rPr>
                        <w:rFonts w:ascii="Candara" w:hAnsi="Candara"/>
                      </w:rPr>
                      <w:id w:val="-1148977831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Blended learning      </w:t>
                  </w:r>
                  <w:sdt>
                    <w:sdtPr>
                      <w:rPr>
                        <w:rFonts w:ascii="Candara" w:hAnsi="Candara"/>
                      </w:rPr>
                      <w:id w:val="-1268082182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 Other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B8CCE4" w:themeFill="accent1" w:themeFillTint="66"/>
                  <w:vAlign w:val="center"/>
                </w:tcPr>
                <w:p w:rsidR="00D067C4" w:rsidRPr="0070285B" w:rsidRDefault="00D067C4" w:rsidP="009E585C">
                  <w:pPr>
                    <w:spacing w:line="240" w:lineRule="auto"/>
                    <w:contextualSpacing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PURPOSE AND OVERVIEW (max. 5 sentences)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vAlign w:val="center"/>
                </w:tcPr>
                <w:p w:rsidR="00D067C4" w:rsidRPr="0070285B" w:rsidRDefault="00D067C4" w:rsidP="009E585C">
                  <w:pPr>
                    <w:suppressAutoHyphens w:val="0"/>
                    <w:spacing w:after="0" w:line="240" w:lineRule="auto"/>
                    <w:rPr>
                      <w:rFonts w:ascii="Candara" w:hAnsi="Candara"/>
                      <w:i/>
                    </w:rPr>
                  </w:pPr>
                  <w:r w:rsidRPr="0070285B">
                    <w:rPr>
                      <w:rFonts w:ascii="Candara" w:hAnsi="Candara"/>
                    </w:rPr>
                    <w:t xml:space="preserve">Introducing students with the importance of the evaluation process of work in school. Gaining and developing of students competencies to participate in the school self-evaluation. Developing team spirit in the works </w:t>
                  </w:r>
                  <w:proofErr w:type="gramStart"/>
                  <w:r w:rsidRPr="0070285B">
                    <w:rPr>
                      <w:rFonts w:ascii="Candara" w:hAnsi="Candara"/>
                    </w:rPr>
                    <w:t>of  evaluation</w:t>
                  </w:r>
                  <w:proofErr w:type="gramEnd"/>
                  <w:r w:rsidRPr="0070285B">
                    <w:rPr>
                      <w:rFonts w:ascii="Candara" w:hAnsi="Candara"/>
                    </w:rPr>
                    <w:t xml:space="preserve"> and self-evaluation. Students are able to: understand the role of the team in the process of evaluation of school work, identify priority areas for evaluation of school work and self-made instruments for self- assessment of school environment.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B8CCE4" w:themeFill="accent1" w:themeFillTint="66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SYLLABUS (brief outline and summary of topics, max. 10 sentences)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</w:rPr>
                    <w:t xml:space="preserve">1. The significance and purpose of the evaluation. Monitoring, measurement and evaluation. Historical development of evaluation. 2. Evaluation- as part </w:t>
                  </w:r>
                  <w:proofErr w:type="gramStart"/>
                  <w:r w:rsidRPr="0070285B">
                    <w:rPr>
                      <w:rFonts w:ascii="Candara" w:hAnsi="Candara"/>
                    </w:rPr>
                    <w:t>of  valuation</w:t>
                  </w:r>
                  <w:proofErr w:type="gramEnd"/>
                  <w:r w:rsidRPr="0070285B">
                    <w:rPr>
                      <w:rFonts w:ascii="Candara" w:hAnsi="Candara"/>
                    </w:rPr>
                    <w:t>. Techniques objective evaluation. Complex evaluation. 3. Evaluation of schools, teachers and students. 4. The school self-evaluation. The concept of self-evaluation of school. 5. Methodology of self-evaluation.6. Self-evaluation and professional achievements of teachers 7. Reflexive practice of teachers 8. Self-evaluation and school development planning. 8. The areas of evaluation, the indicators, the level of achievement. 10. Key areas of evaluation at school, indicators and evaluation instruments.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B8CCE4" w:themeFill="accent1" w:themeFillTint="66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lastRenderedPageBreak/>
                    <w:t>LANGUAGE OF INSTRUCTION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auto"/>
                  <w:vAlign w:val="center"/>
                </w:tcPr>
                <w:p w:rsidR="00D067C4" w:rsidRPr="0070285B" w:rsidRDefault="007C4D37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2027515550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Serbian  (complete course)              </w:t>
                  </w:r>
                  <w:sdt>
                    <w:sdtPr>
                      <w:rPr>
                        <w:rFonts w:ascii="Candara" w:hAnsi="Candara"/>
                      </w:rPr>
                      <w:id w:val="4104544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English (complete course)               </w:t>
                  </w:r>
                  <w:sdt>
                    <w:sdtPr>
                      <w:rPr>
                        <w:rFonts w:ascii="Candara" w:hAnsi="Candara"/>
                      </w:rPr>
                      <w:id w:val="1064217776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  Other _____________ (complete course)</w:t>
                  </w:r>
                </w:p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</w:rPr>
                  </w:pPr>
                </w:p>
                <w:p w:rsidR="00D067C4" w:rsidRPr="0070285B" w:rsidRDefault="007C4D37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</w:rPr>
                  </w:pPr>
                  <w:sdt>
                    <w:sdtPr>
                      <w:rPr>
                        <w:rFonts w:ascii="Candara" w:hAnsi="Candara"/>
                      </w:rPr>
                      <w:id w:val="1115404967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 xml:space="preserve">Serbian with English mentoring      </w:t>
                  </w:r>
                  <w:sdt>
                    <w:sdtPr>
                      <w:rPr>
                        <w:rFonts w:ascii="Candara" w:hAnsi="Candara"/>
                      </w:rPr>
                      <w:id w:val="238522038"/>
                    </w:sdtPr>
                    <w:sdtEndPr/>
                    <w:sdtContent>
                      <w:r w:rsidR="00D067C4" w:rsidRPr="0070285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7C4" w:rsidRPr="0070285B">
                    <w:rPr>
                      <w:rFonts w:ascii="Candara" w:hAnsi="Candara"/>
                    </w:rPr>
                    <w:t>Serbian with other mentoring ______________</w:t>
                  </w:r>
                </w:p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B8CCE4" w:themeFill="accent1" w:themeFillTint="66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ASSESSMENT METHODS AND CRITERIA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Pre exam duties</w:t>
                  </w:r>
                </w:p>
              </w:tc>
              <w:tc>
                <w:tcPr>
                  <w:tcW w:w="1575" w:type="dxa"/>
                  <w:gridSpan w:val="2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Points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Final exam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points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Activity during lectures</w:t>
                  </w:r>
                </w:p>
              </w:tc>
              <w:tc>
                <w:tcPr>
                  <w:tcW w:w="1575" w:type="dxa"/>
                  <w:gridSpan w:val="2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10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Written examination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40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Practical teaching</w:t>
                  </w:r>
                </w:p>
              </w:tc>
              <w:tc>
                <w:tcPr>
                  <w:tcW w:w="1575" w:type="dxa"/>
                  <w:gridSpan w:val="2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20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Oral examination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30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Teaching colloquia</w:t>
                  </w:r>
                </w:p>
              </w:tc>
              <w:tc>
                <w:tcPr>
                  <w:tcW w:w="1575" w:type="dxa"/>
                  <w:gridSpan w:val="2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40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OVERALL SUM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100</w:t>
                  </w:r>
                </w:p>
              </w:tc>
            </w:tr>
            <w:tr w:rsidR="00D067C4" w:rsidRPr="0070285B" w:rsidTr="009E585C">
              <w:trPr>
                <w:trHeight w:val="562"/>
              </w:trPr>
              <w:tc>
                <w:tcPr>
                  <w:tcW w:w="10440" w:type="dxa"/>
                  <w:gridSpan w:val="7"/>
                  <w:shd w:val="clear" w:color="auto" w:fill="auto"/>
                  <w:vAlign w:val="center"/>
                </w:tcPr>
                <w:p w:rsidR="00D067C4" w:rsidRPr="0070285B" w:rsidRDefault="00D067C4" w:rsidP="009E585C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Candara" w:hAnsi="Candara"/>
                      <w:b/>
                    </w:rPr>
                  </w:pPr>
                  <w:r w:rsidRPr="0070285B">
                    <w:rPr>
                      <w:rFonts w:ascii="Candara" w:hAnsi="Candara"/>
                      <w:b/>
                    </w:rPr>
                    <w:t>*Final examination mark is formed in accordance with the Institutional documents</w:t>
                  </w:r>
                </w:p>
              </w:tc>
            </w:tr>
          </w:tbl>
          <w:p w:rsidR="00D067C4" w:rsidRDefault="00D067C4"/>
        </w:tc>
      </w:tr>
    </w:tbl>
    <w:p w:rsidR="00E37F0A" w:rsidRDefault="00E37F0A"/>
    <w:sectPr w:rsidR="00E37F0A" w:rsidSect="00E37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922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B3E"/>
    <w:rsid w:val="001B6116"/>
    <w:rsid w:val="001C1A5A"/>
    <w:rsid w:val="00600B3E"/>
    <w:rsid w:val="007C4D37"/>
    <w:rsid w:val="00AB5B78"/>
    <w:rsid w:val="00D067C4"/>
    <w:rsid w:val="00E37F0A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3E"/>
    <w:pPr>
      <w:suppressAutoHyphens/>
      <w:spacing w:before="0" w:beforeAutospacing="0" w:after="120" w:line="264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600B3E"/>
    <w:pPr>
      <w:keepLines w:val="0"/>
      <w:numPr>
        <w:ilvl w:val="1"/>
        <w:numId w:val="1"/>
      </w:numPr>
      <w:tabs>
        <w:tab w:val="left" w:pos="0"/>
      </w:tabs>
      <w:suppressAutoHyphens w:val="0"/>
      <w:spacing w:before="0" w:line="276" w:lineRule="auto"/>
      <w:ind w:left="0" w:firstLine="0"/>
      <w:outlineLvl w:val="1"/>
    </w:pPr>
    <w:rPr>
      <w:rFonts w:ascii="Times New Roman" w:eastAsia="Calibri" w:hAnsi="Times New Roman" w:cs="Times New Roman"/>
      <w:b w:val="0"/>
      <w:bCs w:val="0"/>
      <w:color w:val="FF0000"/>
      <w:sz w:val="20"/>
      <w:szCs w:val="20"/>
      <w:lang w:val="en-US"/>
    </w:rPr>
  </w:style>
  <w:style w:type="paragraph" w:styleId="Heading3">
    <w:name w:val="heading 3"/>
    <w:basedOn w:val="Heading1"/>
    <w:next w:val="Heading1"/>
    <w:link w:val="Heading3Char"/>
    <w:qFormat/>
    <w:rsid w:val="00600B3E"/>
    <w:pPr>
      <w:keepLines w:val="0"/>
      <w:numPr>
        <w:ilvl w:val="2"/>
        <w:numId w:val="1"/>
      </w:numPr>
      <w:suppressAutoHyphens w:val="0"/>
      <w:spacing w:before="240" w:after="60" w:line="276" w:lineRule="auto"/>
      <w:jc w:val="center"/>
      <w:outlineLvl w:val="2"/>
    </w:pPr>
    <w:rPr>
      <w:rFonts w:ascii="Calibri" w:eastAsia="Calibri" w:hAnsi="Calibri" w:cs="Arial"/>
      <w:bCs w:val="0"/>
      <w:color w:val="auto"/>
      <w:sz w:val="20"/>
      <w:szCs w:val="26"/>
      <w:lang w:val="ru-RU"/>
    </w:rPr>
  </w:style>
  <w:style w:type="paragraph" w:styleId="Heading4">
    <w:name w:val="heading 4"/>
    <w:basedOn w:val="Heading1"/>
    <w:next w:val="Heading1"/>
    <w:link w:val="Heading4Char"/>
    <w:qFormat/>
    <w:rsid w:val="00600B3E"/>
    <w:pPr>
      <w:keepLines w:val="0"/>
      <w:numPr>
        <w:ilvl w:val="3"/>
        <w:numId w:val="1"/>
      </w:numPr>
      <w:suppressAutoHyphens w:val="0"/>
      <w:spacing w:before="240" w:after="60" w:line="276" w:lineRule="auto"/>
      <w:jc w:val="center"/>
      <w:outlineLvl w:val="3"/>
    </w:pPr>
    <w:rPr>
      <w:rFonts w:ascii="Calibri" w:eastAsia="Calibri" w:hAnsi="Calibri" w:cs="Times New Roman"/>
      <w:bCs w:val="0"/>
      <w:color w:val="auto"/>
      <w:sz w:val="20"/>
      <w:szCs w:val="22"/>
      <w:lang w:val="ru-RU"/>
    </w:rPr>
  </w:style>
  <w:style w:type="paragraph" w:styleId="Heading5">
    <w:name w:val="heading 5"/>
    <w:basedOn w:val="Normal"/>
    <w:next w:val="Normal"/>
    <w:link w:val="Heading5Char"/>
    <w:qFormat/>
    <w:rsid w:val="00600B3E"/>
    <w:pPr>
      <w:numPr>
        <w:ilvl w:val="4"/>
        <w:numId w:val="1"/>
      </w:numPr>
      <w:suppressAutoHyphens w:val="0"/>
      <w:spacing w:before="240" w:after="60" w:line="276" w:lineRule="auto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00B3E"/>
    <w:pPr>
      <w:keepNext/>
      <w:keepLines/>
      <w:numPr>
        <w:ilvl w:val="5"/>
        <w:numId w:val="1"/>
      </w:numPr>
      <w:suppressAutoHyphens w:val="0"/>
      <w:spacing w:before="200" w:after="200" w:line="276" w:lineRule="auto"/>
      <w:jc w:val="left"/>
      <w:outlineLvl w:val="5"/>
    </w:pPr>
    <w:rPr>
      <w:rFonts w:ascii="Cambria" w:eastAsia="Calibri" w:hAnsi="Cambria"/>
      <w:i/>
      <w:iCs/>
      <w:color w:val="243F6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600B3E"/>
    <w:pPr>
      <w:numPr>
        <w:ilvl w:val="6"/>
        <w:numId w:val="1"/>
      </w:numPr>
      <w:suppressAutoHyphens w:val="0"/>
      <w:spacing w:before="240" w:after="60" w:line="276" w:lineRule="auto"/>
      <w:jc w:val="left"/>
      <w:outlineLvl w:val="6"/>
    </w:pPr>
    <w:rPr>
      <w:rFonts w:ascii="Calibri" w:eastAsia="Calibri" w:hAnsi="Calibri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600B3E"/>
    <w:pPr>
      <w:numPr>
        <w:ilvl w:val="7"/>
        <w:numId w:val="1"/>
      </w:numPr>
      <w:suppressAutoHyphens w:val="0"/>
      <w:spacing w:before="240" w:after="60" w:line="276" w:lineRule="auto"/>
      <w:jc w:val="left"/>
      <w:outlineLvl w:val="7"/>
    </w:pPr>
    <w:rPr>
      <w:rFonts w:ascii="Calibri" w:eastAsia="Calibri" w:hAnsi="Calibri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600B3E"/>
    <w:pPr>
      <w:numPr>
        <w:ilvl w:val="8"/>
        <w:numId w:val="1"/>
      </w:numPr>
      <w:suppressAutoHyphens w:val="0"/>
      <w:spacing w:before="240" w:after="60" w:line="276" w:lineRule="auto"/>
      <w:jc w:val="left"/>
      <w:outlineLvl w:val="8"/>
    </w:pPr>
    <w:rPr>
      <w:rFonts w:ascii="Cambria" w:eastAsia="Calibri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00B3E"/>
    <w:rPr>
      <w:rFonts w:ascii="Times New Roman" w:eastAsia="Calibri" w:hAnsi="Times New Roman" w:cs="Times New Roman"/>
      <w:color w:val="FF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00B3E"/>
    <w:rPr>
      <w:rFonts w:ascii="Calibri" w:eastAsia="Calibri" w:hAnsi="Calibri" w:cs="Arial"/>
      <w:b/>
      <w:sz w:val="20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rsid w:val="00600B3E"/>
    <w:rPr>
      <w:rFonts w:ascii="Calibri" w:eastAsia="Calibri" w:hAnsi="Calibri" w:cs="Times New Roman"/>
      <w:b/>
      <w:sz w:val="20"/>
      <w:lang w:val="ru-RU"/>
    </w:rPr>
  </w:style>
  <w:style w:type="character" w:customStyle="1" w:styleId="Heading5Char">
    <w:name w:val="Heading 5 Char"/>
    <w:basedOn w:val="DefaultParagraphFont"/>
    <w:link w:val="Heading5"/>
    <w:rsid w:val="00600B3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0B3E"/>
    <w:rPr>
      <w:rFonts w:ascii="Cambria" w:eastAsia="Calibri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600B3E"/>
    <w:rPr>
      <w:rFonts w:ascii="Calibri" w:eastAsia="Calibri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600B3E"/>
    <w:rPr>
      <w:rFonts w:ascii="Calibri" w:eastAsia="Calibri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600B3E"/>
    <w:rPr>
      <w:rFonts w:ascii="Cambria" w:eastAsia="Calibri" w:hAnsi="Cambria" w:cs="Times New Roman"/>
    </w:rPr>
  </w:style>
  <w:style w:type="table" w:styleId="TableGrid">
    <w:name w:val="Table Grid"/>
    <w:basedOn w:val="TableNormal"/>
    <w:uiPriority w:val="59"/>
    <w:rsid w:val="00600B3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600B3E"/>
  </w:style>
  <w:style w:type="character" w:customStyle="1" w:styleId="Heading1Char">
    <w:name w:val="Heading 1 Char"/>
    <w:basedOn w:val="DefaultParagraphFont"/>
    <w:link w:val="Heading1"/>
    <w:uiPriority w:val="9"/>
    <w:rsid w:val="0060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3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7C4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067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7C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C4"/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C4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fakukltet u Vranju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Bogdanovic</dc:creator>
  <cp:keywords/>
  <dc:description/>
  <cp:lastModifiedBy>Igor Mitic</cp:lastModifiedBy>
  <cp:revision>2</cp:revision>
  <dcterms:created xsi:type="dcterms:W3CDTF">2016-04-08T18:50:00Z</dcterms:created>
  <dcterms:modified xsi:type="dcterms:W3CDTF">2016-04-14T11:41:00Z</dcterms:modified>
</cp:coreProperties>
</file>