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DDF95B0" w:rsidR="00CD17F1" w:rsidRPr="00B54668" w:rsidRDefault="00DA0515">
            <w:pPr>
              <w:suppressAutoHyphens w:val="0"/>
              <w:spacing w:after="200" w:line="276" w:lineRule="auto"/>
              <w:jc w:val="left"/>
              <w:rPr>
                <w:rFonts w:ascii="Candara" w:hAnsi="Candara"/>
              </w:rPr>
            </w:pPr>
            <w:r w:rsidRPr="000E3397">
              <w:rPr>
                <w:rFonts w:ascii="Candara" w:hAnsi="Candara"/>
                <w:sz w:val="24"/>
                <w:szCs w:val="24"/>
              </w:rPr>
              <w:t>TECHNOLOGY</w:t>
            </w:r>
            <w:bookmarkStart w:id="0" w:name="_GoBack"/>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F785B35" w:rsidR="00864926" w:rsidRPr="00B54668" w:rsidRDefault="009F3E87" w:rsidP="00E857F8">
            <w:pPr>
              <w:spacing w:line="240" w:lineRule="auto"/>
              <w:contextualSpacing/>
              <w:jc w:val="left"/>
              <w:rPr>
                <w:rFonts w:ascii="Candara" w:hAnsi="Candara"/>
                <w:b/>
                <w:color w:val="548DD4" w:themeColor="text2" w:themeTint="99"/>
                <w:sz w:val="24"/>
                <w:szCs w:val="24"/>
              </w:rPr>
            </w:pPr>
            <w:r w:rsidRPr="00194223">
              <w:rPr>
                <w:rFonts w:ascii="Candara" w:hAnsi="Candara"/>
              </w:rPr>
              <w:t>TECHNOLOGICAL ENGINEERING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7C7922C" w:rsidR="00864926" w:rsidRPr="00B54668" w:rsidRDefault="009F3E87" w:rsidP="00E857F8">
            <w:pPr>
              <w:spacing w:line="240" w:lineRule="auto"/>
              <w:contextualSpacing/>
              <w:jc w:val="left"/>
              <w:rPr>
                <w:rFonts w:ascii="Candara" w:hAnsi="Candara"/>
              </w:rPr>
            </w:pPr>
            <w:r w:rsidRPr="00B01781">
              <w:rPr>
                <w:rFonts w:ascii="Candara" w:hAnsi="Candara"/>
              </w:rPr>
              <w:t xml:space="preserve"> Ecological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0079CCC" w:rsidR="00B50491" w:rsidRPr="00C61E6F" w:rsidRDefault="00C61E6F" w:rsidP="00E857F8">
            <w:pPr>
              <w:spacing w:line="240" w:lineRule="auto"/>
              <w:contextualSpacing/>
              <w:jc w:val="left"/>
              <w:rPr>
                <w:rFonts w:ascii="Candara" w:hAnsi="Candara"/>
                <w:lang w:val="sr-Latn-RS"/>
              </w:rPr>
            </w:pPr>
            <w:r>
              <w:rPr>
                <w:rFonts w:ascii="Candara" w:hAnsi="Candara"/>
                <w:lang w:val="sr-Latn-RS"/>
              </w:rPr>
              <w:t>Adsorption processes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9600A98" w:rsidR="006F647C" w:rsidRPr="00B54668" w:rsidRDefault="00EC315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F3E8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9D03236" w:rsidR="00CD17F1" w:rsidRPr="00B54668" w:rsidRDefault="00EC315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F3E8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13DD31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F3E8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9F5C1C7" w:rsidR="00864926" w:rsidRPr="00B54668" w:rsidRDefault="009F3E87" w:rsidP="00E857F8">
            <w:pPr>
              <w:spacing w:line="240" w:lineRule="auto"/>
              <w:contextualSpacing/>
              <w:jc w:val="left"/>
              <w:rPr>
                <w:rFonts w:ascii="Candara" w:hAnsi="Candara"/>
              </w:rPr>
            </w:pPr>
            <w:r>
              <w:rPr>
                <w:rFonts w:ascii="Candara" w:hAnsi="Candara"/>
              </w:rPr>
              <w:t>4</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7759888" w:rsidR="00A1335D" w:rsidRPr="00B54668" w:rsidRDefault="009F3E87"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8FA5AAF" w:rsidR="00E857F8" w:rsidRPr="00B54668" w:rsidRDefault="009F3E87" w:rsidP="00E857F8">
            <w:pPr>
              <w:spacing w:line="240" w:lineRule="auto"/>
              <w:contextualSpacing/>
              <w:jc w:val="left"/>
              <w:rPr>
                <w:rFonts w:ascii="Candara" w:hAnsi="Candara"/>
              </w:rPr>
            </w:pPr>
            <w:r>
              <w:rPr>
                <w:rFonts w:ascii="Candara" w:hAnsi="Candara"/>
              </w:rPr>
              <w:t>Stanisa Stojiljkovic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04A02E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F3E8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625F85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9F3E87">
                  <w:rPr>
                    <w:rFonts w:ascii="MS Gothic" w:eastAsia="MS Gothic" w:hAnsi="MS Gothic" w:hint="eastAsia"/>
                  </w:rPr>
                  <w:t>☒</w:t>
                </w:r>
              </w:sdtContent>
            </w:sdt>
            <w:r>
              <w:rPr>
                <w:rFonts w:ascii="Candara" w:hAnsi="Candara"/>
              </w:rPr>
              <w:t xml:space="preserve">  Seminar</w:t>
            </w:r>
          </w:p>
          <w:p w14:paraId="5CC3830C" w14:textId="4D142C5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F3E87">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F7C1D54" w:rsidR="00911529" w:rsidRPr="00B54668" w:rsidRDefault="00C61E6F" w:rsidP="00911529">
            <w:pPr>
              <w:spacing w:line="240" w:lineRule="auto"/>
              <w:contextualSpacing/>
              <w:jc w:val="left"/>
              <w:rPr>
                <w:rFonts w:ascii="Candara" w:hAnsi="Candara"/>
                <w:i/>
              </w:rPr>
            </w:pPr>
            <w:r w:rsidRPr="00C61E6F">
              <w:rPr>
                <w:rFonts w:ascii="Candara" w:hAnsi="Candara"/>
                <w:i/>
              </w:rPr>
              <w:t>Learning students with the phenomenon of adsorption in the gas, liquid, solid and heterogeneous field. Identifying the nature of surfaces and fluid from which adsorption takes place. Studying the phenomenon of sorption and biosorption.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99AD921" w:rsidR="00B54668" w:rsidRPr="00B54668" w:rsidRDefault="00F96829" w:rsidP="00E857F8">
            <w:pPr>
              <w:tabs>
                <w:tab w:val="left" w:pos="360"/>
              </w:tabs>
              <w:spacing w:after="0" w:line="240" w:lineRule="auto"/>
              <w:jc w:val="left"/>
              <w:rPr>
                <w:rFonts w:ascii="Candara" w:hAnsi="Candara"/>
                <w:b/>
              </w:rPr>
            </w:pPr>
            <w:r w:rsidRPr="00F96829">
              <w:rPr>
                <w:rFonts w:ascii="Candara" w:hAnsi="Candara"/>
                <w:b/>
              </w:rPr>
              <w:t>Desiccant materials. The technology for producing adsorbents. Adsorbeti in the food and pharmaceutical industry. Activated charcoal, clay and zeolite. Adsoprcioni processes in ecology. Nanotechnologies and adsorption. Adsorption in real terms.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4AEA5C" w:rsidR="001D3BF1" w:rsidRPr="004E562D" w:rsidRDefault="00EC315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9682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C315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5640771" w:rsidR="001F14FA" w:rsidRDefault="009F3E8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FB1D162" w:rsidR="001F14FA" w:rsidRDefault="009F3E87"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97E6D10" w:rsidR="001F14FA" w:rsidRDefault="009F3E87"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CEDF3E0" w:rsidR="001F14FA" w:rsidRDefault="009F3E87"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22AF80D" w:rsidR="001F14FA" w:rsidRDefault="009F3E87"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0FFB4" w14:textId="77777777" w:rsidR="00EC3158" w:rsidRDefault="00EC3158" w:rsidP="00864926">
      <w:pPr>
        <w:spacing w:after="0" w:line="240" w:lineRule="auto"/>
      </w:pPr>
      <w:r>
        <w:separator/>
      </w:r>
    </w:p>
  </w:endnote>
  <w:endnote w:type="continuationSeparator" w:id="0">
    <w:p w14:paraId="7041F1E5" w14:textId="77777777" w:rsidR="00EC3158" w:rsidRDefault="00EC315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2F509" w14:textId="77777777" w:rsidR="00EC3158" w:rsidRDefault="00EC3158" w:rsidP="00864926">
      <w:pPr>
        <w:spacing w:after="0" w:line="240" w:lineRule="auto"/>
      </w:pPr>
      <w:r>
        <w:separator/>
      </w:r>
    </w:p>
  </w:footnote>
  <w:footnote w:type="continuationSeparator" w:id="0">
    <w:p w14:paraId="08F2FC8A" w14:textId="77777777" w:rsidR="00EC3158" w:rsidRDefault="00EC315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32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E87"/>
    <w:rsid w:val="009F3F9F"/>
    <w:rsid w:val="00A10286"/>
    <w:rsid w:val="00A1335D"/>
    <w:rsid w:val="00AF47A6"/>
    <w:rsid w:val="00B50491"/>
    <w:rsid w:val="00B54668"/>
    <w:rsid w:val="00B9521A"/>
    <w:rsid w:val="00BD3504"/>
    <w:rsid w:val="00C61E6F"/>
    <w:rsid w:val="00C63234"/>
    <w:rsid w:val="00CA6D81"/>
    <w:rsid w:val="00CC23C3"/>
    <w:rsid w:val="00CD17F1"/>
    <w:rsid w:val="00D92F39"/>
    <w:rsid w:val="00DA0515"/>
    <w:rsid w:val="00DB43CC"/>
    <w:rsid w:val="00E1222F"/>
    <w:rsid w:val="00E47B95"/>
    <w:rsid w:val="00E5013A"/>
    <w:rsid w:val="00E60599"/>
    <w:rsid w:val="00E71A0B"/>
    <w:rsid w:val="00E8188A"/>
    <w:rsid w:val="00E857F8"/>
    <w:rsid w:val="00EA7E0C"/>
    <w:rsid w:val="00EC3158"/>
    <w:rsid w:val="00EC53EE"/>
    <w:rsid w:val="00F06AFA"/>
    <w:rsid w:val="00F237EB"/>
    <w:rsid w:val="00F56373"/>
    <w:rsid w:val="00F742D3"/>
    <w:rsid w:val="00F96829"/>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608E2A0F-A7F0-45A4-B264-947A3FFA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is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E81EF-CBBE-4407-BA03-F6E7A6ED9A8F}">
  <ds:schemaRefs>
    <ds:schemaRef ds:uri="urn:schemas-microsoft-com.VSTO2008Demos.ControlsStorage"/>
  </ds:schemaRefs>
</ds:datastoreItem>
</file>

<file path=customXml/itemProps2.xml><?xml version="1.0" encoding="utf-8"?>
<ds:datastoreItem xmlns:ds="http://schemas.openxmlformats.org/officeDocument/2006/customXml" ds:itemID="{B3AF3F46-014D-4544-8883-44EF607D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Stanisa Stojiljkovic</cp:lastModifiedBy>
  <cp:revision>2</cp:revision>
  <cp:lastPrinted>2015-12-23T11:47:00Z</cp:lastPrinted>
  <dcterms:created xsi:type="dcterms:W3CDTF">2016-04-02T19:47:00Z</dcterms:created>
  <dcterms:modified xsi:type="dcterms:W3CDTF">2016-04-02T19:47:00Z</dcterms:modified>
</cp:coreProperties>
</file>