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08F941FD" w:rsidR="00CD17F1" w:rsidRPr="00B54668" w:rsidRDefault="00827A4F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 and Mathematics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1F026AFF" w:rsidR="00864926" w:rsidRPr="00B54668" w:rsidRDefault="00C271E8" w:rsidP="000012F6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Chemistry</w:t>
            </w:r>
            <w:r w:rsidR="000012F6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 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3ACF6B5D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6225B1FC" w:rsidR="00B50491" w:rsidRPr="00B54668" w:rsidRDefault="0095019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Bases of m</w:t>
            </w:r>
            <w:r w:rsidR="000012F6">
              <w:rPr>
                <w:rFonts w:ascii="Candara" w:hAnsi="Candara"/>
              </w:rPr>
              <w:t>aterials technology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5DABA208" w:rsidR="006F647C" w:rsidRPr="00B54668" w:rsidRDefault="00D806C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2F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B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51F02199" w:rsidR="00CD17F1" w:rsidRPr="00B54668" w:rsidRDefault="00D806C7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1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1E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6A2DA588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2F6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07502996" w:rsidR="00A1335D" w:rsidRPr="00B54668" w:rsidRDefault="00C271E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6CDEB20A" w:rsidR="00E857F8" w:rsidRPr="00B54668" w:rsidRDefault="00502C9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Aleksandra R. </w:t>
            </w:r>
            <w:proofErr w:type="spellStart"/>
            <w:r>
              <w:rPr>
                <w:rFonts w:ascii="Candara" w:hAnsi="Candara"/>
              </w:rPr>
              <w:t>Zarubica</w:t>
            </w:r>
            <w:proofErr w:type="spellEnd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448C96BC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C9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6C233942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C9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C9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7F923551" w14:textId="2D433D4B" w:rsidR="00393A58" w:rsidRDefault="00393A58" w:rsidP="009D7CC1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Earning basic knowledge of designing and synthesis of </w:t>
            </w:r>
            <w:r w:rsidR="009D7CC1">
              <w:rPr>
                <w:rFonts w:ascii="Candara" w:hAnsi="Candara"/>
                <w:i/>
              </w:rPr>
              <w:t>traditional</w:t>
            </w:r>
            <w:r>
              <w:rPr>
                <w:rFonts w:ascii="Candara" w:hAnsi="Candara"/>
                <w:i/>
              </w:rPr>
              <w:t xml:space="preserve"> and modern materials, and basic chemical reaction</w:t>
            </w:r>
            <w:r w:rsidR="009D7CC1">
              <w:rPr>
                <w:rFonts w:ascii="Candara" w:hAnsi="Candara"/>
                <w:i/>
              </w:rPr>
              <w:t>s</w:t>
            </w:r>
            <w:r>
              <w:rPr>
                <w:rFonts w:ascii="Candara" w:hAnsi="Candara"/>
                <w:i/>
              </w:rPr>
              <w:t xml:space="preserve"> that tak</w:t>
            </w:r>
            <w:r w:rsidR="009D7CC1">
              <w:rPr>
                <w:rFonts w:ascii="Candara" w:hAnsi="Candara"/>
                <w:i/>
              </w:rPr>
              <w:t>e</w:t>
            </w:r>
            <w:r>
              <w:rPr>
                <w:rFonts w:ascii="Candara" w:hAnsi="Candara"/>
                <w:i/>
              </w:rPr>
              <w:t xml:space="preserve"> place during synthesis. Adopting of basic knowledge, earning ability and experiences in </w:t>
            </w:r>
            <w:proofErr w:type="spellStart"/>
            <w:r w:rsidR="001302D5">
              <w:rPr>
                <w:rFonts w:ascii="Candara" w:hAnsi="Candara"/>
                <w:i/>
              </w:rPr>
              <w:t>physico</w:t>
            </w:r>
            <w:proofErr w:type="spellEnd"/>
            <w:r>
              <w:rPr>
                <w:rFonts w:ascii="Candara" w:hAnsi="Candara"/>
                <w:i/>
              </w:rPr>
              <w:t>-chemical characterization of materials, and their application in selected processes – heterogeneous catalysis and/or adsorption.</w:t>
            </w:r>
          </w:p>
          <w:p w14:paraId="40A15E9D" w14:textId="77777777" w:rsidR="00DA6554" w:rsidRDefault="00DA6554" w:rsidP="009D7CC1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Student should be able to:</w:t>
            </w:r>
          </w:p>
          <w:p w14:paraId="7360F44A" w14:textId="23173708" w:rsidR="00CA1949" w:rsidRDefault="00393A58" w:rsidP="009D7CC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set basic elements and parameters of material synthesis </w:t>
            </w:r>
            <w:r w:rsidR="009D7CC1">
              <w:rPr>
                <w:rFonts w:ascii="Candara" w:hAnsi="Candara"/>
                <w:i/>
              </w:rPr>
              <w:t xml:space="preserve">of </w:t>
            </w:r>
            <w:r>
              <w:rPr>
                <w:rFonts w:ascii="Candara" w:hAnsi="Candara"/>
                <w:i/>
              </w:rPr>
              <w:t xml:space="preserve">given chemical </w:t>
            </w:r>
            <w:r w:rsidR="009D7CC1">
              <w:rPr>
                <w:rFonts w:ascii="Candara" w:hAnsi="Candara"/>
                <w:i/>
              </w:rPr>
              <w:t>composition</w:t>
            </w:r>
            <w:r>
              <w:rPr>
                <w:rFonts w:ascii="Candara" w:hAnsi="Candara"/>
                <w:i/>
              </w:rPr>
              <w:t>;</w:t>
            </w:r>
          </w:p>
          <w:p w14:paraId="53579638" w14:textId="2A410BA9" w:rsidR="00393A58" w:rsidRDefault="005010E5" w:rsidP="009D7CC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list basic chemical and physical-chemical reactions that tak</w:t>
            </w:r>
            <w:r w:rsidR="009D7CC1">
              <w:rPr>
                <w:rFonts w:ascii="Candara" w:hAnsi="Candara"/>
                <w:i/>
              </w:rPr>
              <w:t>e</w:t>
            </w:r>
            <w:r>
              <w:rPr>
                <w:rFonts w:ascii="Candara" w:hAnsi="Candara"/>
                <w:i/>
              </w:rPr>
              <w:t xml:space="preserve"> place during synthesis;</w:t>
            </w:r>
          </w:p>
          <w:p w14:paraId="55D15A54" w14:textId="77777777" w:rsidR="005010E5" w:rsidRDefault="005010E5" w:rsidP="009D7CC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list and compare basic physical-chemical methods for materials characterization;</w:t>
            </w:r>
          </w:p>
          <w:p w14:paraId="53CC2C12" w14:textId="0D35BDF9" w:rsidR="005010E5" w:rsidRDefault="005010E5" w:rsidP="009D7CC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predict and </w:t>
            </w:r>
            <w:r w:rsidR="009D7CC1">
              <w:rPr>
                <w:rFonts w:ascii="Candara" w:hAnsi="Candara"/>
                <w:i/>
              </w:rPr>
              <w:t>explain</w:t>
            </w:r>
            <w:r>
              <w:rPr>
                <w:rFonts w:ascii="Candara" w:hAnsi="Candara"/>
                <w:i/>
              </w:rPr>
              <w:t xml:space="preserve"> influence of selected fundamental physical-chemical characteristics of materials in manner of their efficiency during application;</w:t>
            </w:r>
          </w:p>
          <w:p w14:paraId="0A776EE3" w14:textId="259DD76B" w:rsidR="005010E5" w:rsidRDefault="005010E5" w:rsidP="009D7CC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draw basic graphic </w:t>
            </w:r>
            <w:r w:rsidR="009D7CC1">
              <w:rPr>
                <w:rFonts w:ascii="Candara" w:hAnsi="Candara"/>
                <w:i/>
              </w:rPr>
              <w:t>dependences</w:t>
            </w:r>
            <w:r>
              <w:rPr>
                <w:rFonts w:ascii="Candara" w:hAnsi="Candara"/>
                <w:i/>
              </w:rPr>
              <w:t xml:space="preserve"> of selected characteristics of materials with demonstrated </w:t>
            </w:r>
            <w:r w:rsidR="009D7CC1">
              <w:rPr>
                <w:rFonts w:ascii="Candara" w:hAnsi="Candara"/>
                <w:i/>
              </w:rPr>
              <w:t>activities</w:t>
            </w:r>
            <w:r>
              <w:rPr>
                <w:rFonts w:ascii="Candara" w:hAnsi="Candara"/>
                <w:i/>
              </w:rPr>
              <w:t xml:space="preserve"> in simple</w:t>
            </w:r>
            <w:r w:rsidR="009D7CC1">
              <w:rPr>
                <w:rFonts w:ascii="Candara" w:hAnsi="Candara"/>
                <w:i/>
              </w:rPr>
              <w:t>/particular</w:t>
            </w:r>
            <w:r>
              <w:rPr>
                <w:rFonts w:ascii="Candara" w:hAnsi="Candara"/>
                <w:i/>
              </w:rPr>
              <w:t xml:space="preserve"> application processes;</w:t>
            </w:r>
          </w:p>
          <w:p w14:paraId="23A6C870" w14:textId="3CBED3E3" w:rsidR="005010E5" w:rsidRPr="00DA6554" w:rsidRDefault="005010E5" w:rsidP="009D7CC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 </w:t>
            </w:r>
            <w:r w:rsidR="009D7CC1">
              <w:rPr>
                <w:rFonts w:ascii="Candara" w:hAnsi="Candara"/>
                <w:i/>
              </w:rPr>
              <w:t>Adequately</w:t>
            </w:r>
            <w:r>
              <w:rPr>
                <w:rFonts w:ascii="Candara" w:hAnsi="Candara"/>
                <w:i/>
              </w:rPr>
              <w:t xml:space="preserve"> present fundamental and empirical data in oral and/or </w:t>
            </w:r>
            <w:r w:rsidR="009D7CC1">
              <w:rPr>
                <w:rFonts w:ascii="Candara" w:hAnsi="Candara"/>
                <w:i/>
              </w:rPr>
              <w:t>written</w:t>
            </w:r>
            <w:r>
              <w:rPr>
                <w:rFonts w:ascii="Candara" w:hAnsi="Candara"/>
                <w:i/>
              </w:rPr>
              <w:t xml:space="preserve"> form.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7B7D2076" w14:textId="28610480" w:rsidR="008038D3" w:rsidRPr="001302D5" w:rsidRDefault="008038D3" w:rsidP="008038D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u w:val="single"/>
              </w:rPr>
            </w:pPr>
            <w:r w:rsidRPr="001302D5">
              <w:rPr>
                <w:rFonts w:ascii="Candara" w:hAnsi="Candara"/>
                <w:u w:val="single"/>
              </w:rPr>
              <w:lastRenderedPageBreak/>
              <w:t>Lectures</w:t>
            </w:r>
          </w:p>
          <w:p w14:paraId="58101186" w14:textId="77777777" w:rsidR="008038D3" w:rsidRPr="001302D5" w:rsidRDefault="008038D3" w:rsidP="008038D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6A657E53" w14:textId="4B241D9C" w:rsidR="00CA1949" w:rsidRPr="001302D5" w:rsidRDefault="005010E5" w:rsidP="001302D5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1302D5">
              <w:rPr>
                <w:rFonts w:ascii="Candara" w:hAnsi="Candara"/>
              </w:rPr>
              <w:t>Basics of ceramic materials processing (2 cl); Relationship of processing, structure and characteristics of materials (2 cl); Synthesis of ceramic powders: Creating</w:t>
            </w:r>
            <w:r w:rsidR="001302D5">
              <w:rPr>
                <w:rFonts w:ascii="Candara" w:hAnsi="Candara"/>
              </w:rPr>
              <w:t>/formation</w:t>
            </w:r>
            <w:r w:rsidRPr="001302D5">
              <w:rPr>
                <w:rFonts w:ascii="Candara" w:hAnsi="Candara"/>
              </w:rPr>
              <w:t xml:space="preserve"> of solid phase particles (2 cl); </w:t>
            </w:r>
            <w:r w:rsidR="001302D5" w:rsidRPr="001302D5">
              <w:rPr>
                <w:rFonts w:ascii="Candara" w:hAnsi="Candara"/>
              </w:rPr>
              <w:t>Traditional</w:t>
            </w:r>
            <w:r w:rsidRPr="001302D5">
              <w:rPr>
                <w:rFonts w:ascii="Candara" w:hAnsi="Candara"/>
              </w:rPr>
              <w:t xml:space="preserve"> methods of ceramic powders synthesis: Methods of synthesis from solid phase (2 cl); Modern methods of ceramic powders synthesis: Liquid phase synthesis (2 cl); Ceramic powders synthesis by spraying (2 cl); Steam</w:t>
            </w:r>
            <w:r w:rsidR="001302D5">
              <w:rPr>
                <w:rFonts w:ascii="Candara" w:hAnsi="Candara"/>
              </w:rPr>
              <w:t>/gas</w:t>
            </w:r>
            <w:r w:rsidRPr="001302D5">
              <w:rPr>
                <w:rFonts w:ascii="Candara" w:hAnsi="Candara"/>
              </w:rPr>
              <w:t xml:space="preserve"> phase synthesis of ceramic powders (4 cl); </w:t>
            </w:r>
            <w:r w:rsidR="00EB1B2A" w:rsidRPr="001302D5">
              <w:rPr>
                <w:rFonts w:ascii="Candara" w:hAnsi="Candara"/>
              </w:rPr>
              <w:t>Preparation</w:t>
            </w:r>
            <w:r w:rsidRPr="001302D5">
              <w:rPr>
                <w:rFonts w:ascii="Candara" w:hAnsi="Candara"/>
              </w:rPr>
              <w:t xml:space="preserve"> of polycrystal</w:t>
            </w:r>
            <w:r w:rsidR="00EB1B2A" w:rsidRPr="001302D5">
              <w:rPr>
                <w:rFonts w:ascii="Candara" w:hAnsi="Candara"/>
              </w:rPr>
              <w:t>line monoli</w:t>
            </w:r>
            <w:r w:rsidRPr="001302D5">
              <w:rPr>
                <w:rFonts w:ascii="Candara" w:hAnsi="Candara"/>
              </w:rPr>
              <w:t>t</w:t>
            </w:r>
            <w:r w:rsidR="00EB1B2A" w:rsidRPr="001302D5">
              <w:rPr>
                <w:rFonts w:ascii="Candara" w:hAnsi="Candara"/>
              </w:rPr>
              <w:t>h</w:t>
            </w:r>
            <w:r w:rsidRPr="001302D5">
              <w:rPr>
                <w:rFonts w:ascii="Candara" w:hAnsi="Candara"/>
              </w:rPr>
              <w:t xml:space="preserve">ic ceramics – </w:t>
            </w:r>
            <w:r w:rsidR="00EB1B2A" w:rsidRPr="001302D5">
              <w:rPr>
                <w:rFonts w:ascii="Candara" w:hAnsi="Candara"/>
              </w:rPr>
              <w:t>stages</w:t>
            </w:r>
            <w:r w:rsidRPr="001302D5">
              <w:rPr>
                <w:rFonts w:ascii="Candara" w:hAnsi="Candara"/>
              </w:rPr>
              <w:t xml:space="preserve"> in process </w:t>
            </w:r>
            <w:r w:rsidR="00EB1B2A" w:rsidRPr="001302D5">
              <w:rPr>
                <w:rFonts w:ascii="Candara" w:hAnsi="Candara"/>
              </w:rPr>
              <w:t xml:space="preserve">obtaining, </w:t>
            </w:r>
            <w:r w:rsidR="001302D5">
              <w:rPr>
                <w:rFonts w:ascii="Candara" w:hAnsi="Candara"/>
              </w:rPr>
              <w:t>shaping</w:t>
            </w:r>
            <w:r w:rsidR="00EB1B2A" w:rsidRPr="001302D5">
              <w:rPr>
                <w:rFonts w:ascii="Candara" w:hAnsi="Candara"/>
              </w:rPr>
              <w:t xml:space="preserve"> as </w:t>
            </w:r>
            <w:r w:rsidR="001302D5">
              <w:rPr>
                <w:rFonts w:ascii="Candara" w:hAnsi="Candara"/>
              </w:rPr>
              <w:t xml:space="preserve">a </w:t>
            </w:r>
            <w:r w:rsidR="00EB1B2A" w:rsidRPr="001302D5">
              <w:rPr>
                <w:rFonts w:ascii="Candara" w:hAnsi="Candara"/>
              </w:rPr>
              <w:t>phase in processing of ceramic materials (2 cl); Drying as</w:t>
            </w:r>
            <w:r w:rsidR="001302D5">
              <w:rPr>
                <w:rFonts w:ascii="Candara" w:hAnsi="Candara"/>
              </w:rPr>
              <w:t xml:space="preserve"> a</w:t>
            </w:r>
            <w:r w:rsidR="00EB1B2A" w:rsidRPr="001302D5">
              <w:rPr>
                <w:rFonts w:ascii="Candara" w:hAnsi="Candara"/>
              </w:rPr>
              <w:t xml:space="preserve"> phase in ceramic materials processing (2 cl); Sintering as</w:t>
            </w:r>
            <w:r w:rsidR="001302D5">
              <w:rPr>
                <w:rFonts w:ascii="Candara" w:hAnsi="Candara"/>
              </w:rPr>
              <w:t xml:space="preserve"> a </w:t>
            </w:r>
            <w:r w:rsidR="00EB1B2A" w:rsidRPr="001302D5">
              <w:rPr>
                <w:rFonts w:ascii="Candara" w:hAnsi="Candara"/>
              </w:rPr>
              <w:t xml:space="preserve">phase in ceramic materials processing (2 cl); Application of ceramic powders and </w:t>
            </w:r>
            <w:r w:rsidR="001302D5" w:rsidRPr="001302D5">
              <w:rPr>
                <w:rFonts w:ascii="Candara" w:hAnsi="Candara"/>
              </w:rPr>
              <w:t>polycrystalline</w:t>
            </w:r>
            <w:r w:rsidR="00EB1B2A" w:rsidRPr="001302D5">
              <w:rPr>
                <w:rFonts w:ascii="Candara" w:hAnsi="Candara"/>
              </w:rPr>
              <w:t xml:space="preserve"> monolithic ceramics (2 cl); Glass – basic characteristics of process obtaining, preparation of glasses by merging method (2 cl);  </w:t>
            </w:r>
            <w:r w:rsidR="001302D5">
              <w:rPr>
                <w:rFonts w:ascii="Candara" w:hAnsi="Candara"/>
              </w:rPr>
              <w:t>Si</w:t>
            </w:r>
            <w:r w:rsidR="00EB1B2A" w:rsidRPr="001302D5">
              <w:rPr>
                <w:rFonts w:ascii="Candara" w:hAnsi="Candara"/>
              </w:rPr>
              <w:t xml:space="preserve">ntering processing </w:t>
            </w:r>
            <w:r w:rsidR="001302D5">
              <w:rPr>
                <w:rFonts w:ascii="Candara" w:hAnsi="Candara"/>
              </w:rPr>
              <w:t xml:space="preserve">in glasses production </w:t>
            </w:r>
            <w:r w:rsidR="00EB1B2A" w:rsidRPr="001302D5">
              <w:rPr>
                <w:rFonts w:ascii="Candara" w:hAnsi="Candara"/>
              </w:rPr>
              <w:t>(2 cl).</w:t>
            </w:r>
          </w:p>
          <w:p w14:paraId="54750581" w14:textId="77777777" w:rsidR="00722F3E" w:rsidRPr="001302D5" w:rsidRDefault="00722F3E" w:rsidP="001302D5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</w:p>
          <w:p w14:paraId="2821CFA3" w14:textId="77777777" w:rsidR="008038D3" w:rsidRPr="001302D5" w:rsidRDefault="008038D3" w:rsidP="001302D5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u w:val="single"/>
              </w:rPr>
            </w:pPr>
            <w:r w:rsidRPr="001302D5">
              <w:rPr>
                <w:rFonts w:ascii="Candara" w:hAnsi="Candara"/>
                <w:u w:val="single"/>
              </w:rPr>
              <w:t xml:space="preserve">Practices </w:t>
            </w:r>
          </w:p>
          <w:p w14:paraId="34275AF6" w14:textId="77777777" w:rsidR="008038D3" w:rsidRPr="001302D5" w:rsidRDefault="008038D3" w:rsidP="001302D5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</w:p>
          <w:p w14:paraId="12694A32" w14:textId="7F6F54D7" w:rsidR="008038D3" w:rsidRPr="0059261D" w:rsidRDefault="00EB1B2A" w:rsidP="001302D5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1302D5">
              <w:rPr>
                <w:rFonts w:ascii="Candara" w:hAnsi="Candara"/>
              </w:rPr>
              <w:t>Synthesis of MO</w:t>
            </w:r>
            <w:r w:rsidRPr="001302D5">
              <w:rPr>
                <w:rFonts w:ascii="Candara" w:hAnsi="Candara"/>
                <w:vertAlign w:val="subscript"/>
              </w:rPr>
              <w:t>2</w:t>
            </w:r>
            <w:r w:rsidR="0059261D" w:rsidRPr="001302D5">
              <w:rPr>
                <w:rFonts w:ascii="Candara" w:hAnsi="Candara"/>
                <w:vertAlign w:val="subscript"/>
              </w:rPr>
              <w:t xml:space="preserve"> </w:t>
            </w:r>
            <w:r w:rsidR="0059261D" w:rsidRPr="001302D5">
              <w:rPr>
                <w:rFonts w:ascii="Candara" w:hAnsi="Candara"/>
              </w:rPr>
              <w:t xml:space="preserve">by solid phase </w:t>
            </w:r>
            <w:r w:rsidR="003E6AAD" w:rsidRPr="001302D5">
              <w:rPr>
                <w:rFonts w:ascii="Candara" w:hAnsi="Candara"/>
              </w:rPr>
              <w:t>reactions</w:t>
            </w:r>
            <w:r w:rsidR="0059261D" w:rsidRPr="001302D5">
              <w:rPr>
                <w:rFonts w:ascii="Candara" w:hAnsi="Candara"/>
              </w:rPr>
              <w:t xml:space="preserve"> (M=</w:t>
            </w:r>
            <w:proofErr w:type="spellStart"/>
            <w:r w:rsidR="0059261D" w:rsidRPr="001302D5">
              <w:rPr>
                <w:rFonts w:ascii="Candara" w:hAnsi="Candara"/>
              </w:rPr>
              <w:t>Zr</w:t>
            </w:r>
            <w:proofErr w:type="spellEnd"/>
            <w:r w:rsidR="0059261D" w:rsidRPr="001302D5">
              <w:rPr>
                <w:rFonts w:ascii="Candara" w:hAnsi="Candara"/>
              </w:rPr>
              <w:t xml:space="preserve">, </w:t>
            </w:r>
            <w:proofErr w:type="spellStart"/>
            <w:r w:rsidR="0059261D" w:rsidRPr="001302D5">
              <w:rPr>
                <w:rFonts w:ascii="Candara" w:hAnsi="Candara"/>
              </w:rPr>
              <w:t>Ti</w:t>
            </w:r>
            <w:proofErr w:type="spellEnd"/>
            <w:r w:rsidR="0059261D" w:rsidRPr="001302D5">
              <w:rPr>
                <w:rFonts w:ascii="Candara" w:hAnsi="Candara"/>
              </w:rPr>
              <w:t>, Sn); Synthesis of MO</w:t>
            </w:r>
            <w:r w:rsidR="0059261D" w:rsidRPr="001302D5">
              <w:rPr>
                <w:rFonts w:ascii="Candara" w:hAnsi="Candara"/>
                <w:vertAlign w:val="subscript"/>
              </w:rPr>
              <w:t>2</w:t>
            </w:r>
            <w:r w:rsidR="0059261D" w:rsidRPr="001302D5">
              <w:rPr>
                <w:rFonts w:ascii="Candara" w:hAnsi="Candara"/>
              </w:rPr>
              <w:t xml:space="preserve"> by inorganic compounds hydrolysis; Synthesis of MO</w:t>
            </w:r>
            <w:r w:rsidR="0059261D" w:rsidRPr="001302D5">
              <w:rPr>
                <w:rFonts w:ascii="Candara" w:hAnsi="Candara"/>
                <w:vertAlign w:val="subscript"/>
              </w:rPr>
              <w:t>2</w:t>
            </w:r>
            <w:r w:rsidR="0059261D" w:rsidRPr="001302D5">
              <w:rPr>
                <w:rFonts w:ascii="Candara" w:hAnsi="Candara"/>
              </w:rPr>
              <w:t xml:space="preserve"> by sol-gel method; Synthesis MO</w:t>
            </w:r>
            <w:r w:rsidR="0059261D" w:rsidRPr="001302D5">
              <w:rPr>
                <w:rFonts w:ascii="Candara" w:hAnsi="Candara"/>
                <w:vertAlign w:val="subscript"/>
              </w:rPr>
              <w:t>2</w:t>
            </w:r>
            <w:r w:rsidR="0059261D" w:rsidRPr="001302D5">
              <w:rPr>
                <w:rFonts w:ascii="Candara" w:hAnsi="Candara"/>
              </w:rPr>
              <w:t xml:space="preserve"> by hydrothermal method; Physical-chemical characterization of ceramic materials</w:t>
            </w:r>
            <w:r w:rsidR="003E6AAD">
              <w:rPr>
                <w:rFonts w:ascii="Candara" w:hAnsi="Candara"/>
              </w:rPr>
              <w:t>;</w:t>
            </w:r>
            <w:r w:rsidR="0059261D" w:rsidRPr="001302D5">
              <w:rPr>
                <w:rFonts w:ascii="Candara" w:hAnsi="Candara"/>
              </w:rPr>
              <w:t xml:space="preserve"> Textural characteristics of ceramic materials; Calculation of material specific surface </w:t>
            </w:r>
            <w:r w:rsidR="003E6AAD">
              <w:rPr>
                <w:rFonts w:ascii="Candara" w:hAnsi="Candara"/>
              </w:rPr>
              <w:t xml:space="preserve">area </w:t>
            </w:r>
            <w:r w:rsidR="0059261D" w:rsidRPr="001302D5">
              <w:rPr>
                <w:rFonts w:ascii="Candara" w:hAnsi="Candara"/>
              </w:rPr>
              <w:t xml:space="preserve">and porosity analysis; Structural characteristics of material (XRD application); Examination of </w:t>
            </w:r>
            <w:r w:rsidR="009E271F" w:rsidRPr="001302D5">
              <w:rPr>
                <w:rFonts w:ascii="Candara" w:hAnsi="Candara"/>
              </w:rPr>
              <w:t xml:space="preserve">ceramic </w:t>
            </w:r>
            <w:r w:rsidR="0059261D" w:rsidRPr="001302D5">
              <w:rPr>
                <w:rFonts w:ascii="Candara" w:hAnsi="Candara"/>
              </w:rPr>
              <w:t xml:space="preserve">material </w:t>
            </w:r>
            <w:r w:rsidR="003E6AAD" w:rsidRPr="001302D5">
              <w:rPr>
                <w:rFonts w:ascii="Candara" w:hAnsi="Candara"/>
              </w:rPr>
              <w:t>crystallinity</w:t>
            </w:r>
            <w:r w:rsidR="009E271F" w:rsidRPr="001302D5">
              <w:rPr>
                <w:rFonts w:ascii="Candara" w:hAnsi="Candara"/>
              </w:rPr>
              <w:t>; Morphological properties of ceramic materia</w:t>
            </w:r>
            <w:bookmarkStart w:id="0" w:name="_GoBack"/>
            <w:bookmarkEnd w:id="0"/>
            <w:r w:rsidR="009E271F" w:rsidRPr="001302D5">
              <w:rPr>
                <w:rFonts w:ascii="Candara" w:hAnsi="Candara"/>
              </w:rPr>
              <w:t xml:space="preserve">ls (electronic microscopy); </w:t>
            </w:r>
            <w:r w:rsidR="003E6AAD">
              <w:rPr>
                <w:rFonts w:ascii="Candara" w:hAnsi="Candara"/>
              </w:rPr>
              <w:t>Scanning e</w:t>
            </w:r>
            <w:r w:rsidR="009E271F" w:rsidRPr="001302D5">
              <w:rPr>
                <w:rFonts w:ascii="Candara" w:hAnsi="Candara"/>
              </w:rPr>
              <w:t xml:space="preserve">lectronic microscope imaging (SEM) and images analysis; Examination of acid-base </w:t>
            </w:r>
            <w:r w:rsidR="003E6AAD" w:rsidRPr="001302D5">
              <w:rPr>
                <w:rFonts w:ascii="Candara" w:hAnsi="Candara"/>
              </w:rPr>
              <w:t>centres</w:t>
            </w:r>
            <w:r w:rsidR="009E271F" w:rsidRPr="001302D5">
              <w:rPr>
                <w:rFonts w:ascii="Candara" w:hAnsi="Candara"/>
              </w:rPr>
              <w:t xml:space="preserve"> of ceramic</w:t>
            </w:r>
            <w:r w:rsidR="003E6AAD">
              <w:rPr>
                <w:rFonts w:ascii="Candara" w:hAnsi="Candara"/>
              </w:rPr>
              <w:t>s</w:t>
            </w:r>
            <w:r w:rsidR="009E271F" w:rsidRPr="001302D5">
              <w:rPr>
                <w:rFonts w:ascii="Candara" w:hAnsi="Candara"/>
              </w:rPr>
              <w:t xml:space="preserve"> materials; Visit</w:t>
            </w:r>
            <w:r w:rsidR="003E6AAD">
              <w:rPr>
                <w:rFonts w:ascii="Candara" w:hAnsi="Candara"/>
              </w:rPr>
              <w:t>/practice</w:t>
            </w:r>
            <w:r w:rsidR="009E271F" w:rsidRPr="001302D5">
              <w:rPr>
                <w:rFonts w:ascii="Candara" w:hAnsi="Candara"/>
              </w:rPr>
              <w:t xml:space="preserve"> to</w:t>
            </w:r>
            <w:r w:rsidR="003E6AAD">
              <w:rPr>
                <w:rFonts w:ascii="Candara" w:hAnsi="Candara"/>
              </w:rPr>
              <w:t>/in</w:t>
            </w:r>
            <w:r w:rsidR="009E271F" w:rsidRPr="001302D5">
              <w:rPr>
                <w:rFonts w:ascii="Candara" w:hAnsi="Candara"/>
              </w:rPr>
              <w:t xml:space="preserve"> glass industry, Visit</w:t>
            </w:r>
            <w:r w:rsidR="003E6AAD">
              <w:rPr>
                <w:rFonts w:ascii="Candara" w:hAnsi="Candara"/>
              </w:rPr>
              <w:t>/practice</w:t>
            </w:r>
            <w:r w:rsidR="009E271F" w:rsidRPr="001302D5">
              <w:rPr>
                <w:rFonts w:ascii="Candara" w:hAnsi="Candara"/>
              </w:rPr>
              <w:t xml:space="preserve"> to</w:t>
            </w:r>
            <w:r w:rsidR="003E6AAD">
              <w:rPr>
                <w:rFonts w:ascii="Candara" w:hAnsi="Candara"/>
              </w:rPr>
              <w:t>/in</w:t>
            </w:r>
            <w:r w:rsidR="009E271F" w:rsidRPr="001302D5">
              <w:rPr>
                <w:rFonts w:ascii="Candara" w:hAnsi="Candara"/>
              </w:rPr>
              <w:t xml:space="preserve"> </w:t>
            </w:r>
            <w:r w:rsidR="003E6AAD" w:rsidRPr="001302D5">
              <w:rPr>
                <w:rFonts w:ascii="Candara" w:hAnsi="Candara"/>
              </w:rPr>
              <w:t>porcelain</w:t>
            </w:r>
            <w:r w:rsidR="009E271F" w:rsidRPr="001302D5">
              <w:rPr>
                <w:rFonts w:ascii="Candara" w:hAnsi="Candara"/>
              </w:rPr>
              <w:t xml:space="preserve"> and ceramics industry.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0EC22A35" w:rsidR="001D3BF1" w:rsidRPr="004E562D" w:rsidRDefault="00D806C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DA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D806C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712C4D51" w:rsidR="001F14FA" w:rsidRDefault="00296DA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</w:t>
            </w:r>
            <w:r w:rsidR="009D7CC1"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69ECE4A4" w:rsidR="001F14FA" w:rsidRDefault="00296DA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476CC5FE" w:rsidR="001F14FA" w:rsidRDefault="00296DA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777777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32F48707" w:rsidR="001F14FA" w:rsidRDefault="00296DA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B4DE28" w14:textId="77777777" w:rsidR="00D806C7" w:rsidRDefault="00D806C7" w:rsidP="00864926">
      <w:pPr>
        <w:spacing w:after="0" w:line="240" w:lineRule="auto"/>
      </w:pPr>
      <w:r>
        <w:separator/>
      </w:r>
    </w:p>
  </w:endnote>
  <w:endnote w:type="continuationSeparator" w:id="0">
    <w:p w14:paraId="7ECCB822" w14:textId="77777777" w:rsidR="00D806C7" w:rsidRDefault="00D806C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BD2AF" w14:textId="77777777" w:rsidR="00D806C7" w:rsidRDefault="00D806C7" w:rsidP="00864926">
      <w:pPr>
        <w:spacing w:after="0" w:line="240" w:lineRule="auto"/>
      </w:pPr>
      <w:r>
        <w:separator/>
      </w:r>
    </w:p>
  </w:footnote>
  <w:footnote w:type="continuationSeparator" w:id="0">
    <w:p w14:paraId="0D6FD33A" w14:textId="77777777" w:rsidR="00D806C7" w:rsidRDefault="00D806C7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5E164DB6"/>
    <w:multiLevelType w:val="hybridMultilevel"/>
    <w:tmpl w:val="10CE2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012F6"/>
    <w:rsid w:val="00033AAA"/>
    <w:rsid w:val="000F6001"/>
    <w:rsid w:val="001302D5"/>
    <w:rsid w:val="001B2468"/>
    <w:rsid w:val="001D3BF1"/>
    <w:rsid w:val="001D64D3"/>
    <w:rsid w:val="001F14FA"/>
    <w:rsid w:val="001F60E3"/>
    <w:rsid w:val="002319B6"/>
    <w:rsid w:val="00296DAD"/>
    <w:rsid w:val="00315601"/>
    <w:rsid w:val="00323176"/>
    <w:rsid w:val="00333B86"/>
    <w:rsid w:val="00361773"/>
    <w:rsid w:val="00393A58"/>
    <w:rsid w:val="003B32A9"/>
    <w:rsid w:val="003B61CF"/>
    <w:rsid w:val="003C177A"/>
    <w:rsid w:val="003E6AAD"/>
    <w:rsid w:val="00406F80"/>
    <w:rsid w:val="00431EFA"/>
    <w:rsid w:val="00493925"/>
    <w:rsid w:val="004C3436"/>
    <w:rsid w:val="004D1C7E"/>
    <w:rsid w:val="004E562D"/>
    <w:rsid w:val="005010E5"/>
    <w:rsid w:val="00502C9F"/>
    <w:rsid w:val="0059261D"/>
    <w:rsid w:val="005A5D38"/>
    <w:rsid w:val="005B0885"/>
    <w:rsid w:val="005B64BF"/>
    <w:rsid w:val="005D46D7"/>
    <w:rsid w:val="00603117"/>
    <w:rsid w:val="0069043C"/>
    <w:rsid w:val="006E40AE"/>
    <w:rsid w:val="006F647C"/>
    <w:rsid w:val="00722F3E"/>
    <w:rsid w:val="007750BF"/>
    <w:rsid w:val="00783C57"/>
    <w:rsid w:val="00784EA9"/>
    <w:rsid w:val="00792CB4"/>
    <w:rsid w:val="008038D3"/>
    <w:rsid w:val="00827A4F"/>
    <w:rsid w:val="00864926"/>
    <w:rsid w:val="008A30CE"/>
    <w:rsid w:val="008B1D6B"/>
    <w:rsid w:val="008C31B7"/>
    <w:rsid w:val="00911529"/>
    <w:rsid w:val="009300F7"/>
    <w:rsid w:val="00932B21"/>
    <w:rsid w:val="0095019B"/>
    <w:rsid w:val="00972302"/>
    <w:rsid w:val="009906EA"/>
    <w:rsid w:val="009D3F5E"/>
    <w:rsid w:val="009D7CC1"/>
    <w:rsid w:val="009E271F"/>
    <w:rsid w:val="009F3F9F"/>
    <w:rsid w:val="00A10286"/>
    <w:rsid w:val="00A1335D"/>
    <w:rsid w:val="00AC45EC"/>
    <w:rsid w:val="00AF47A6"/>
    <w:rsid w:val="00B50491"/>
    <w:rsid w:val="00B54668"/>
    <w:rsid w:val="00B9521A"/>
    <w:rsid w:val="00BD3504"/>
    <w:rsid w:val="00BF26FA"/>
    <w:rsid w:val="00C271E8"/>
    <w:rsid w:val="00C63234"/>
    <w:rsid w:val="00C8161C"/>
    <w:rsid w:val="00CA1949"/>
    <w:rsid w:val="00CA6D81"/>
    <w:rsid w:val="00CC23C3"/>
    <w:rsid w:val="00CC6103"/>
    <w:rsid w:val="00CD17F1"/>
    <w:rsid w:val="00D75304"/>
    <w:rsid w:val="00D806C7"/>
    <w:rsid w:val="00D92F39"/>
    <w:rsid w:val="00DA6554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B1B2A"/>
    <w:rsid w:val="00EC53EE"/>
    <w:rsid w:val="00F06AFA"/>
    <w:rsid w:val="00F237EB"/>
    <w:rsid w:val="00F56373"/>
    <w:rsid w:val="00F70AFE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A6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A6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91317-E0B3-4846-8E2E-DB6B49EEF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8</cp:revision>
  <cp:lastPrinted>2015-12-23T11:47:00Z</cp:lastPrinted>
  <dcterms:created xsi:type="dcterms:W3CDTF">2016-04-05T12:20:00Z</dcterms:created>
  <dcterms:modified xsi:type="dcterms:W3CDTF">2016-04-05T13:14:00Z</dcterms:modified>
</cp:coreProperties>
</file>