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C663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EC6635">
              <w:rPr>
                <w:rFonts w:cs="Arial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C6635" w:rsidRDefault="00EC6635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EC6635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C6635" w:rsidRDefault="009906EA" w:rsidP="00864926">
            <w:pPr>
              <w:spacing w:line="240" w:lineRule="auto"/>
              <w:contextualSpacing/>
              <w:rPr>
                <w:rFonts w:cs="Arial"/>
              </w:rPr>
            </w:pPr>
            <w:r w:rsidRPr="00EC6635">
              <w:rPr>
                <w:rFonts w:cs="Arial"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C6635" w:rsidRDefault="00EC66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C6635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C6635" w:rsidRDefault="002462B9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C6635" w:rsidRDefault="00EC66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C6635">
              <w:rPr>
                <w:rFonts w:cs="Arial"/>
              </w:rPr>
              <w:t>Analytical chemistry 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C6635" w:rsidRDefault="00747142" w:rsidP="00EC6635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EndPr/>
              <w:sdtContent>
                <w:r w:rsidR="00EC6635">
                  <w:rPr>
                    <w:rFonts w:eastAsia="MS Gothic" w:cs="Arial"/>
                  </w:rPr>
                  <w:t xml:space="preserve">x </w:t>
                </w:r>
              </w:sdtContent>
            </w:sdt>
            <w:r w:rsidR="00E5013A" w:rsidRPr="00EC6635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EndPr/>
              <w:sdtContent>
                <w:r w:rsidR="00E5013A" w:rsidRPr="00EC6635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EC6635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EndPr/>
              <w:sdtContent>
                <w:r w:rsidR="00E5013A" w:rsidRPr="00EC6635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EC6635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C6635" w:rsidRDefault="00747142" w:rsidP="00EC6635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EndPr/>
              <w:sdtContent>
                <w:r w:rsidR="00EC6635" w:rsidRPr="00EC6635">
                  <w:rPr>
                    <w:rFonts w:eastAsia="MS Gothic" w:cs="Arial"/>
                  </w:rPr>
                  <w:t>x</w:t>
                </w:r>
              </w:sdtContent>
            </w:sdt>
            <w:r w:rsidR="0069043C" w:rsidRPr="00EC6635">
              <w:rPr>
                <w:rFonts w:cs="Arial"/>
              </w:rPr>
              <w:t xml:space="preserve"> Obligatory</w:t>
            </w:r>
            <w:r w:rsidR="00406F80" w:rsidRPr="00EC6635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EndPr/>
              <w:sdtContent>
                <w:r w:rsidR="00406F80" w:rsidRPr="00EC6635">
                  <w:rPr>
                    <w:rFonts w:eastAsia="MS Gothic" w:hAnsi="MS Gothic" w:cs="Arial"/>
                  </w:rPr>
                  <w:t>☐</w:t>
                </w:r>
              </w:sdtContent>
            </w:sdt>
            <w:r w:rsidR="00406F80" w:rsidRPr="00EC6635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C6635" w:rsidRDefault="0069043C" w:rsidP="008C0A71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EC6635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EndPr/>
              <w:sdtContent>
                <w:r w:rsidRPr="00EC6635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EC6635">
              <w:rPr>
                <w:rFonts w:cs="Arial"/>
                <w:lang w:val="en-US"/>
              </w:rPr>
              <w:t xml:space="preserve"> Autumn                     </w:t>
            </w:r>
            <w:r w:rsidR="008C0A71">
              <w:rPr>
                <w:rFonts w:cs="Arial"/>
                <w:lang w:val="en-US"/>
              </w:rPr>
              <w:t>x</w:t>
            </w:r>
            <w:sdt>
              <w:sdtPr>
                <w:rPr>
                  <w:rFonts w:cs="Arial"/>
                  <w:lang w:val="en-US"/>
                </w:rPr>
                <w:id w:val="706989797"/>
                <w:showingPlcHdr/>
              </w:sdtPr>
              <w:sdtEndPr/>
              <w:sdtContent>
                <w:r w:rsidR="008C0A71">
                  <w:rPr>
                    <w:rFonts w:cs="Arial"/>
                    <w:lang w:val="en-US"/>
                  </w:rPr>
                  <w:t xml:space="preserve">     </w:t>
                </w:r>
              </w:sdtContent>
            </w:sdt>
            <w:r w:rsidRPr="00EC6635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C6635" w:rsidRDefault="00EC6635" w:rsidP="00E857F8">
            <w:pPr>
              <w:spacing w:line="240" w:lineRule="auto"/>
              <w:contextualSpacing/>
              <w:jc w:val="left"/>
              <w:rPr>
                <w:rFonts w:cs="Arial"/>
                <w:vertAlign w:val="superscript"/>
              </w:rPr>
            </w:pPr>
            <w:r w:rsidRPr="00EC6635">
              <w:rPr>
                <w:rFonts w:cs="Arial"/>
              </w:rPr>
              <w:t>1</w:t>
            </w:r>
            <w:r w:rsidRPr="00EC6635">
              <w:rPr>
                <w:rFonts w:cs="Arial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C6635" w:rsidRDefault="00EC66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C6635">
              <w:rPr>
                <w:rFonts w:cs="Arial"/>
              </w:rPr>
              <w:t>9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C6635" w:rsidRDefault="00EC66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C6635">
              <w:rPr>
                <w:rFonts w:cs="Arial"/>
              </w:rPr>
              <w:t>Snezana Mitic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C663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C663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EC663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C663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C6635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C6635" w:rsidRPr="00EC6635" w:rsidRDefault="00EC6635" w:rsidP="00EC663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course aims is </w:t>
            </w:r>
            <w:r w:rsidRPr="00EC6635">
              <w:rPr>
                <w:rFonts w:ascii="Candara" w:hAnsi="Candara"/>
                <w:i/>
              </w:rPr>
              <w:t xml:space="preserve"> to provide basic theoretical and practical knowledge about the chemical and physical</w:t>
            </w:r>
          </w:p>
          <w:p w:rsidR="00EC6635" w:rsidRPr="00EC6635" w:rsidRDefault="00EC6635" w:rsidP="00EC663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principles which is important</w:t>
            </w:r>
            <w:r w:rsidRPr="00EC6635">
              <w:rPr>
                <w:rFonts w:ascii="Candara" w:hAnsi="Candara"/>
                <w:i/>
              </w:rPr>
              <w:t xml:space="preserve"> for analytical chemistry.</w:t>
            </w:r>
            <w:r>
              <w:rPr>
                <w:rFonts w:ascii="Candara" w:hAnsi="Candara"/>
                <w:i/>
              </w:rPr>
              <w:t xml:space="preserve"> After</w:t>
            </w:r>
            <w:r w:rsidRPr="00EC6635">
              <w:rPr>
                <w:rFonts w:ascii="Candara" w:hAnsi="Candara"/>
                <w:i/>
              </w:rPr>
              <w:t xml:space="preserve"> this course the student should be abl</w:t>
            </w:r>
            <w:r>
              <w:rPr>
                <w:rFonts w:ascii="Candara" w:hAnsi="Candara"/>
                <w:i/>
              </w:rPr>
              <w:t xml:space="preserve">e to understand the interaction </w:t>
            </w:r>
            <w:r w:rsidRPr="00EC6635">
              <w:rPr>
                <w:rFonts w:ascii="Candara" w:hAnsi="Candara"/>
                <w:i/>
              </w:rPr>
              <w:t>between the ions in the aqueous solution; adopt the principles of chemical equilibrium in aqueous solutions</w:t>
            </w:r>
          </w:p>
          <w:p w:rsidR="00911529" w:rsidRPr="00B54668" w:rsidRDefault="00EC6635" w:rsidP="00EC663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acids, bases, salts</w:t>
            </w:r>
            <w:r w:rsidRPr="00EC6635">
              <w:rPr>
                <w:rFonts w:ascii="Candara" w:hAnsi="Candara"/>
                <w:i/>
              </w:rPr>
              <w:t xml:space="preserve">, complex compounds and </w:t>
            </w:r>
            <w:r>
              <w:rPr>
                <w:rFonts w:ascii="Candara" w:hAnsi="Candara"/>
                <w:i/>
              </w:rPr>
              <w:t>others</w:t>
            </w:r>
            <w:r w:rsidRPr="00EC6635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EC6635" w:rsidP="00EC66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C6635">
              <w:rPr>
                <w:rFonts w:ascii="Candara" w:hAnsi="Candara"/>
                <w:b/>
              </w:rPr>
              <w:t>The importance and role and analytical chemistry. Composition of the solution. The amount of the sub</w:t>
            </w:r>
            <w:r w:rsidR="00EE6417">
              <w:rPr>
                <w:rFonts w:ascii="Candara" w:hAnsi="Candara"/>
                <w:b/>
              </w:rPr>
              <w:t xml:space="preserve">stance and concentrations. </w:t>
            </w:r>
            <w:r w:rsidRPr="00EC6635">
              <w:rPr>
                <w:rFonts w:ascii="Candara" w:hAnsi="Candara"/>
                <w:b/>
              </w:rPr>
              <w:t xml:space="preserve"> Basic types of chemical reactions in analytical</w:t>
            </w:r>
            <w:r w:rsidR="00EE6417">
              <w:rPr>
                <w:rFonts w:ascii="Candara" w:hAnsi="Candara"/>
                <w:b/>
              </w:rPr>
              <w:t xml:space="preserve"> </w:t>
            </w:r>
            <w:r w:rsidRPr="00EC6635">
              <w:rPr>
                <w:rFonts w:ascii="Candara" w:hAnsi="Candara"/>
                <w:b/>
              </w:rPr>
              <w:t>chemistry. Acids and bases. The theory of acids and bases. The role of the solvent.</w:t>
            </w:r>
            <w:r w:rsidR="00EE6417">
              <w:rPr>
                <w:rFonts w:ascii="Candara" w:hAnsi="Candara"/>
                <w:b/>
              </w:rPr>
              <w:t xml:space="preserve"> T</w:t>
            </w:r>
            <w:r w:rsidRPr="00EC6635">
              <w:rPr>
                <w:rFonts w:ascii="Candara" w:hAnsi="Candara"/>
                <w:b/>
              </w:rPr>
              <w:t>he ionic product of water and the pH. Buffers. Acid-base</w:t>
            </w:r>
            <w:r w:rsidR="00EE6417">
              <w:rPr>
                <w:rFonts w:ascii="Candara" w:hAnsi="Candara"/>
                <w:b/>
              </w:rPr>
              <w:t xml:space="preserve"> </w:t>
            </w:r>
            <w:r w:rsidRPr="00EC6635">
              <w:rPr>
                <w:rFonts w:ascii="Candara" w:hAnsi="Candara"/>
                <w:b/>
              </w:rPr>
              <w:t xml:space="preserve">indicators. Complexation reactions. The concept, characteristics and structure </w:t>
            </w:r>
            <w:r w:rsidR="00EE6417">
              <w:rPr>
                <w:rFonts w:ascii="Candara" w:hAnsi="Candara"/>
                <w:b/>
              </w:rPr>
              <w:t xml:space="preserve">of the complex. Some analytical </w:t>
            </w:r>
            <w:r w:rsidRPr="00EC6635">
              <w:rPr>
                <w:rFonts w:ascii="Candara" w:hAnsi="Candara"/>
                <w:b/>
              </w:rPr>
              <w:t>important complex compounds. Calculation of the equilibrium</w:t>
            </w:r>
            <w:r w:rsidR="00EE6417">
              <w:rPr>
                <w:rFonts w:ascii="Candara" w:hAnsi="Candara"/>
                <w:b/>
              </w:rPr>
              <w:t xml:space="preserve"> concentration of metal ions in </w:t>
            </w:r>
            <w:r w:rsidRPr="00EC6635">
              <w:rPr>
                <w:rFonts w:ascii="Candara" w:hAnsi="Candara"/>
                <w:b/>
              </w:rPr>
              <w:t>complex solutions.</w:t>
            </w:r>
            <w:r w:rsidR="00EE6417">
              <w:rPr>
                <w:rFonts w:ascii="Candara" w:hAnsi="Candara"/>
                <w:b/>
              </w:rPr>
              <w:t xml:space="preserve"> </w:t>
            </w:r>
            <w:r w:rsidRPr="00EC6635">
              <w:rPr>
                <w:rFonts w:ascii="Candara" w:hAnsi="Candara"/>
                <w:b/>
              </w:rPr>
              <w:t>The solubility and the solubility of the product. The effect</w:t>
            </w:r>
            <w:r w:rsidR="00EE6417">
              <w:rPr>
                <w:rFonts w:ascii="Candara" w:hAnsi="Candara"/>
                <w:b/>
              </w:rPr>
              <w:t xml:space="preserve"> of common ions on solubility.</w:t>
            </w:r>
            <w:r w:rsidRPr="00EC6635">
              <w:rPr>
                <w:rFonts w:ascii="Candara" w:hAnsi="Candara"/>
                <w:b/>
              </w:rPr>
              <w:t xml:space="preserve"> The effect of foreign ions. The effect of acidity and complexation on solubility of the precipitate.</w:t>
            </w:r>
            <w:r w:rsidR="00EE6417">
              <w:rPr>
                <w:rFonts w:ascii="Candara" w:hAnsi="Candara"/>
                <w:b/>
              </w:rPr>
              <w:t xml:space="preserve"> </w:t>
            </w:r>
            <w:r w:rsidRPr="00EC6635">
              <w:rPr>
                <w:rFonts w:ascii="Candara" w:hAnsi="Candara"/>
                <w:b/>
              </w:rPr>
              <w:t>Fractional precipitation. Oxido-reduction reactions. Electrode potential. Nernst equation.</w:t>
            </w:r>
            <w:r w:rsidR="00EE6417">
              <w:rPr>
                <w:rFonts w:ascii="Candara" w:hAnsi="Candara"/>
                <w:b/>
              </w:rPr>
              <w:t>..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471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462B9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471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E64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E64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C0A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E64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C0A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42" w:rsidRDefault="00747142" w:rsidP="00864926">
      <w:pPr>
        <w:spacing w:after="0" w:line="240" w:lineRule="auto"/>
      </w:pPr>
      <w:r>
        <w:separator/>
      </w:r>
    </w:p>
  </w:endnote>
  <w:endnote w:type="continuationSeparator" w:id="0">
    <w:p w:rsidR="00747142" w:rsidRDefault="007471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42" w:rsidRDefault="00747142" w:rsidP="00864926">
      <w:pPr>
        <w:spacing w:after="0" w:line="240" w:lineRule="auto"/>
      </w:pPr>
      <w:r>
        <w:separator/>
      </w:r>
    </w:p>
  </w:footnote>
  <w:footnote w:type="continuationSeparator" w:id="0">
    <w:p w:rsidR="00747142" w:rsidRDefault="007471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462B9"/>
    <w:rsid w:val="00315601"/>
    <w:rsid w:val="00323176"/>
    <w:rsid w:val="003B32A9"/>
    <w:rsid w:val="003C177A"/>
    <w:rsid w:val="00406F80"/>
    <w:rsid w:val="00431EFA"/>
    <w:rsid w:val="00493925"/>
    <w:rsid w:val="004B1B6C"/>
    <w:rsid w:val="004D1C7E"/>
    <w:rsid w:val="004E562D"/>
    <w:rsid w:val="005A5D38"/>
    <w:rsid w:val="005B0885"/>
    <w:rsid w:val="005B64BF"/>
    <w:rsid w:val="005D46D7"/>
    <w:rsid w:val="00603117"/>
    <w:rsid w:val="00626583"/>
    <w:rsid w:val="0069043C"/>
    <w:rsid w:val="006E40AE"/>
    <w:rsid w:val="006F647C"/>
    <w:rsid w:val="00747142"/>
    <w:rsid w:val="00783C57"/>
    <w:rsid w:val="00792CB4"/>
    <w:rsid w:val="007A5BCC"/>
    <w:rsid w:val="00864926"/>
    <w:rsid w:val="008A30CE"/>
    <w:rsid w:val="008B1D6B"/>
    <w:rsid w:val="008C0A71"/>
    <w:rsid w:val="008C31B7"/>
    <w:rsid w:val="00911529"/>
    <w:rsid w:val="00932B21"/>
    <w:rsid w:val="00950370"/>
    <w:rsid w:val="00972302"/>
    <w:rsid w:val="009906EA"/>
    <w:rsid w:val="009D3F5E"/>
    <w:rsid w:val="009F3F9F"/>
    <w:rsid w:val="00A10286"/>
    <w:rsid w:val="00A1335D"/>
    <w:rsid w:val="00A7236E"/>
    <w:rsid w:val="00AF47A6"/>
    <w:rsid w:val="00B50491"/>
    <w:rsid w:val="00B54668"/>
    <w:rsid w:val="00B9521A"/>
    <w:rsid w:val="00BD3504"/>
    <w:rsid w:val="00C63234"/>
    <w:rsid w:val="00CA6D81"/>
    <w:rsid w:val="00CB6A5E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635"/>
    <w:rsid w:val="00EE6417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F69B-089D-40D1-A47A-5EC7719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3F13-7497-4744-B4C7-685B4C9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Mitic</cp:lastModifiedBy>
  <cp:revision>8</cp:revision>
  <cp:lastPrinted>2015-12-23T11:47:00Z</cp:lastPrinted>
  <dcterms:created xsi:type="dcterms:W3CDTF">2016-03-28T09:01:00Z</dcterms:created>
  <dcterms:modified xsi:type="dcterms:W3CDTF">2016-03-31T07:29:00Z</dcterms:modified>
</cp:coreProperties>
</file>