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48B85020" w:rsidR="00E71A0B" w:rsidRPr="00B54668" w:rsidRDefault="008B3700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31B206" w:rsidR="00CD17F1" w:rsidRPr="008A6504" w:rsidRDefault="008A6504" w:rsidP="008A65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9E602D" w:rsidR="00864926" w:rsidRPr="00B54668" w:rsidRDefault="00FD46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4818C04" w:rsidR="00864926" w:rsidRPr="00B54668" w:rsidRDefault="002143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A016419" w:rsidR="00B50491" w:rsidRPr="00B54668" w:rsidRDefault="0021434A" w:rsidP="002143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Mathematical physics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B698B95" w:rsidR="006F647C" w:rsidRPr="00B54668" w:rsidRDefault="007741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EA6F573" w:rsidR="00CD17F1" w:rsidRPr="00B54668" w:rsidRDefault="007741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7408D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30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30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bookmarkStart w:id="0" w:name="_GoBack"/>
            <w:bookmarkEnd w:id="0"/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D2BEEC9" w:rsidR="00864926" w:rsidRPr="00B54668" w:rsidRDefault="002143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Second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44C0E65" w:rsidR="00A1335D" w:rsidRPr="00B54668" w:rsidRDefault="002143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C01F26D" w:rsidR="00E857F8" w:rsidRPr="008A6504" w:rsidRDefault="008A650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Ivan </w:t>
            </w:r>
            <w:r>
              <w:rPr>
                <w:rFonts w:ascii="Candara" w:hAnsi="Candara"/>
                <w:lang w:val="sr-Latn-RS"/>
              </w:rPr>
              <w:t>Mančev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58B59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AFBE681" w:rsidR="00911529" w:rsidRPr="00D6498A" w:rsidRDefault="008656BC" w:rsidP="008656BC">
            <w:pPr>
              <w:suppressAutoHyphens w:val="0"/>
              <w:spacing w:before="100" w:beforeAutospacing="1" w:after="100" w:afterAutospacing="1" w:line="240" w:lineRule="auto"/>
              <w:jc w:val="left"/>
              <w:outlineLvl w:val="1"/>
              <w:rPr>
                <w:rFonts w:cs="Arial"/>
                <w:i/>
              </w:rPr>
            </w:pPr>
            <w:r w:rsidRPr="00D6498A">
              <w:rPr>
                <w:rFonts w:cs="Arial"/>
                <w:color w:val="222222"/>
                <w:lang w:val="en"/>
              </w:rPr>
              <w:t xml:space="preserve">To provide knowledge </w:t>
            </w:r>
            <w:proofErr w:type="gramStart"/>
            <w:r w:rsidRPr="00D6498A">
              <w:rPr>
                <w:rFonts w:cs="Arial"/>
                <w:color w:val="222222"/>
                <w:lang w:val="en"/>
              </w:rPr>
              <w:t>which is necessary for subjects from theoretical physics.</w:t>
            </w:r>
            <w:proofErr w:type="gramEnd"/>
            <w:r w:rsidRPr="00D6498A">
              <w:rPr>
                <w:rFonts w:cs="Arial"/>
                <w:color w:val="222222"/>
                <w:lang w:val="en"/>
              </w:rPr>
              <w:t xml:space="preserve">   Development of skills for solving theoretical   problems.  </w:t>
            </w:r>
          </w:p>
        </w:tc>
      </w:tr>
      <w:tr w:rsidR="00E857F8" w:rsidRPr="00B54668" w14:paraId="6D272953" w14:textId="77777777" w:rsidTr="0001746D">
        <w:trPr>
          <w:trHeight w:val="57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90C3E4" w14:textId="6EC3C20E" w:rsidR="001C2932" w:rsidRDefault="0021434A" w:rsidP="001C2932">
            <w:r w:rsidRPr="001B2AA0">
              <w:rPr>
                <w:b/>
                <w:lang w:val="sr-Cyrl-CS"/>
              </w:rPr>
              <w:t xml:space="preserve">1. </w:t>
            </w:r>
            <w:r w:rsidR="001E5701">
              <w:rPr>
                <w:b/>
                <w:lang w:val="en-US"/>
              </w:rPr>
              <w:t xml:space="preserve">Tensor theory: </w:t>
            </w:r>
            <w:r w:rsidR="001E5701" w:rsidRPr="001E5701">
              <w:rPr>
                <w:lang w:val="en-US"/>
              </w:rPr>
              <w:t>Contravariant and covariant tensors, algebra o</w:t>
            </w:r>
            <w:r w:rsidR="0053730B">
              <w:rPr>
                <w:lang w:val="en-US"/>
              </w:rPr>
              <w:t>f</w:t>
            </w:r>
            <w:r w:rsidR="001E5701" w:rsidRPr="001E5701">
              <w:rPr>
                <w:lang w:val="en-US"/>
              </w:rPr>
              <w:t xml:space="preserve"> tensors, </w:t>
            </w:r>
            <w:proofErr w:type="spellStart"/>
            <w:r w:rsidR="001E5701" w:rsidRPr="001E5701">
              <w:rPr>
                <w:lang w:val="en-US"/>
              </w:rPr>
              <w:t>Tne</w:t>
            </w:r>
            <w:proofErr w:type="spellEnd"/>
            <w:r w:rsidR="001E5701" w:rsidRPr="001E5701">
              <w:rPr>
                <w:lang w:val="en-US"/>
              </w:rPr>
              <w:t xml:space="preserve"> fundamental and associated tensors, </w:t>
            </w:r>
            <w:proofErr w:type="spellStart"/>
            <w:r w:rsidR="001E5701" w:rsidRPr="001E5701">
              <w:rPr>
                <w:lang w:val="en-US"/>
              </w:rPr>
              <w:t>Cristo</w:t>
            </w:r>
            <w:r w:rsidR="001E5701">
              <w:rPr>
                <w:lang w:val="en-US"/>
              </w:rPr>
              <w:t>f</w:t>
            </w:r>
            <w:r w:rsidR="001E5701" w:rsidRPr="001E5701">
              <w:rPr>
                <w:lang w:val="en-US"/>
              </w:rPr>
              <w:t>fel’s</w:t>
            </w:r>
            <w:proofErr w:type="spellEnd"/>
            <w:r w:rsidR="001E5701" w:rsidRPr="001E5701">
              <w:rPr>
                <w:lang w:val="en-US"/>
              </w:rPr>
              <w:t xml:space="preserve"> symbols, covariant differentiation of tensors.  </w:t>
            </w:r>
            <w:r w:rsidRPr="001B2AA0">
              <w:rPr>
                <w:b/>
                <w:lang w:val="sr-Cyrl-CS"/>
              </w:rPr>
              <w:t xml:space="preserve">2. </w:t>
            </w:r>
            <w:r w:rsidR="001E5701">
              <w:rPr>
                <w:b/>
                <w:lang w:val="en-US"/>
              </w:rPr>
              <w:t xml:space="preserve">Fourier transformation: </w:t>
            </w:r>
            <w:r w:rsidR="001E5701" w:rsidRPr="001E5701">
              <w:rPr>
                <w:lang w:val="en-US"/>
              </w:rPr>
              <w:t>Dirac delta function</w:t>
            </w:r>
            <w:r w:rsidR="001E5701">
              <w:t xml:space="preserve">. Properties of Fourier transformation. Bethe integral. </w:t>
            </w:r>
            <w:r w:rsidR="005D4E91">
              <w:t xml:space="preserve"> Bessel's Inequality and </w:t>
            </w:r>
            <w:proofErr w:type="spellStart"/>
            <w:r w:rsidR="005D4E91">
              <w:t>Parseval's</w:t>
            </w:r>
            <w:proofErr w:type="spellEnd"/>
            <w:r w:rsidR="005D4E91">
              <w:t xml:space="preserve"> Formula. </w:t>
            </w:r>
            <w:r w:rsidR="001E5701">
              <w:t xml:space="preserve"> Application of the Fourier transformation. Introduction </w:t>
            </w:r>
            <w:proofErr w:type="gramStart"/>
            <w:r w:rsidR="001E5701">
              <w:t xml:space="preserve">to </w:t>
            </w:r>
            <w:r w:rsidR="005D4E91">
              <w:t xml:space="preserve"> Laplace</w:t>
            </w:r>
            <w:proofErr w:type="gramEnd"/>
            <w:r w:rsidR="005D4E91">
              <w:t xml:space="preserve"> transform</w:t>
            </w:r>
            <w:r w:rsidR="001E5701">
              <w:t>.</w:t>
            </w:r>
            <w:r w:rsidRPr="001B2AA0">
              <w:rPr>
                <w:b/>
                <w:lang w:val="sr-Cyrl-CS"/>
              </w:rPr>
              <w:t xml:space="preserve">3. </w:t>
            </w:r>
            <w:r w:rsidR="005D4E91">
              <w:rPr>
                <w:b/>
                <w:lang w:val="en-US"/>
              </w:rPr>
              <w:t xml:space="preserve">Special functions: </w:t>
            </w:r>
            <w:r w:rsidR="005D4E91" w:rsidRPr="005D4E91">
              <w:rPr>
                <w:lang w:val="en-US"/>
              </w:rPr>
              <w:t>Gamma and beta functions.</w:t>
            </w:r>
            <w:r w:rsidR="005D4E91">
              <w:rPr>
                <w:b/>
                <w:lang w:val="en-US"/>
              </w:rPr>
              <w:t xml:space="preserve"> </w:t>
            </w:r>
            <w:r w:rsidRPr="001B2AA0">
              <w:rPr>
                <w:b/>
                <w:lang w:val="sr-Cyrl-CS"/>
              </w:rPr>
              <w:t xml:space="preserve"> </w:t>
            </w:r>
            <w:r w:rsidR="005D4E91">
              <w:rPr>
                <w:b/>
                <w:lang w:val="en-US"/>
              </w:rPr>
              <w:t xml:space="preserve"> </w:t>
            </w:r>
            <w:r w:rsidR="005D4E91" w:rsidRPr="005D4E91">
              <w:rPr>
                <w:lang w:val="en-US"/>
              </w:rPr>
              <w:t>O</w:t>
            </w:r>
            <w:r w:rsidR="005D4E91">
              <w:t>orthogonal polynomials (Legendre, Lague</w:t>
            </w:r>
            <w:r w:rsidR="0053730B">
              <w:t>r</w:t>
            </w:r>
            <w:r w:rsidR="005D4E91">
              <w:t xml:space="preserve">re, </w:t>
            </w:r>
            <w:proofErr w:type="spellStart"/>
            <w:r w:rsidR="005D4E91">
              <w:t>Hermite</w:t>
            </w:r>
            <w:proofErr w:type="spellEnd"/>
            <w:r w:rsidR="005D4E91">
              <w:t xml:space="preserve"> </w:t>
            </w:r>
            <w:r w:rsidR="0053730B">
              <w:t>polynomials</w:t>
            </w:r>
            <w:r w:rsidR="005D4E91">
              <w:t>)</w:t>
            </w:r>
            <w:r w:rsidR="001C2932">
              <w:t xml:space="preserve">, Bessel functions, hypergeometric functions. </w:t>
            </w:r>
          </w:p>
          <w:p w14:paraId="12694A32" w14:textId="242045AE" w:rsidR="00B54668" w:rsidRPr="0021434A" w:rsidRDefault="001C2932" w:rsidP="001A243C">
            <w:pPr>
              <w:jc w:val="left"/>
              <w:rPr>
                <w:rFonts w:ascii="Candara" w:hAnsi="Candara"/>
                <w:b/>
                <w:lang w:val="en-US"/>
              </w:rPr>
            </w:pPr>
            <w:r w:rsidRPr="001C2932">
              <w:rPr>
                <w:rFonts w:cs="Arial"/>
                <w:b/>
                <w:color w:val="000000" w:themeColor="text1"/>
                <w:lang w:val="en-US"/>
              </w:rPr>
              <w:t>4</w:t>
            </w:r>
            <w:r w:rsidR="0021434A" w:rsidRPr="001C2932">
              <w:rPr>
                <w:rFonts w:cs="Arial"/>
                <w:color w:val="000000" w:themeColor="text1"/>
                <w:lang w:val="sr-Cyrl-CS"/>
              </w:rPr>
              <w:t>.</w:t>
            </w:r>
            <w:r w:rsidRPr="001C2932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1C2932">
              <w:rPr>
                <w:rStyle w:val="a-size-large"/>
                <w:rFonts w:cs="Arial"/>
                <w:b/>
                <w:color w:val="000000" w:themeColor="text1"/>
              </w:rPr>
              <w:t>Partial Differential Equations of Mathematical Physics</w:t>
            </w:r>
            <w:r w:rsidR="001A243C">
              <w:rPr>
                <w:rStyle w:val="a-size-large"/>
                <w:rFonts w:cs="Arial"/>
                <w:b/>
                <w:color w:val="000000" w:themeColor="text1"/>
              </w:rPr>
              <w:t xml:space="preserve">: </w:t>
            </w:r>
            <w:r w:rsidR="001A243C">
              <w:t>Classification of Partial Differential Equations.</w:t>
            </w:r>
            <w:r w:rsidR="001A243C">
              <w:br/>
              <w:t>Evaluations of the Hyperbolic Type.  Equations of the Parabolic Type. Equations of Elliptic Type.  Wave Propagation in Space. Heat Conduction in Space. Equations of Elliptic Type.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1A68E8" w:rsidR="001D3BF1" w:rsidRPr="004E562D" w:rsidRDefault="00774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74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377136" w:rsidR="001F14FA" w:rsidRDefault="008A65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18ED609" w:rsidR="001F14FA" w:rsidRDefault="008A65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AFEF1CA" w:rsidR="001F14FA" w:rsidRDefault="008A65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FB5D049" w:rsidR="001F14FA" w:rsidRDefault="008A65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7A98" w14:textId="77777777" w:rsidR="00774135" w:rsidRDefault="00774135" w:rsidP="00864926">
      <w:pPr>
        <w:spacing w:after="0" w:line="240" w:lineRule="auto"/>
      </w:pPr>
      <w:r>
        <w:separator/>
      </w:r>
    </w:p>
  </w:endnote>
  <w:endnote w:type="continuationSeparator" w:id="0">
    <w:p w14:paraId="12CB5E85" w14:textId="77777777" w:rsidR="00774135" w:rsidRDefault="007741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7265" w14:textId="77777777" w:rsidR="00774135" w:rsidRDefault="00774135" w:rsidP="00864926">
      <w:pPr>
        <w:spacing w:after="0" w:line="240" w:lineRule="auto"/>
      </w:pPr>
      <w:r>
        <w:separator/>
      </w:r>
    </w:p>
  </w:footnote>
  <w:footnote w:type="continuationSeparator" w:id="0">
    <w:p w14:paraId="5EF1168B" w14:textId="77777777" w:rsidR="00774135" w:rsidRDefault="007741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46D"/>
    <w:rsid w:val="00033AAA"/>
    <w:rsid w:val="000B6087"/>
    <w:rsid w:val="000D71BF"/>
    <w:rsid w:val="000F6001"/>
    <w:rsid w:val="001A243C"/>
    <w:rsid w:val="001C2932"/>
    <w:rsid w:val="001D3BF1"/>
    <w:rsid w:val="001D64D3"/>
    <w:rsid w:val="001E5701"/>
    <w:rsid w:val="001E71DF"/>
    <w:rsid w:val="001F14FA"/>
    <w:rsid w:val="001F60E3"/>
    <w:rsid w:val="0021434A"/>
    <w:rsid w:val="002319B6"/>
    <w:rsid w:val="00254E1B"/>
    <w:rsid w:val="0029436E"/>
    <w:rsid w:val="00315601"/>
    <w:rsid w:val="00323176"/>
    <w:rsid w:val="003479D4"/>
    <w:rsid w:val="003B32A9"/>
    <w:rsid w:val="003C177A"/>
    <w:rsid w:val="00406F80"/>
    <w:rsid w:val="00431EFA"/>
    <w:rsid w:val="00493925"/>
    <w:rsid w:val="004D1C7E"/>
    <w:rsid w:val="004E562D"/>
    <w:rsid w:val="004E6EC6"/>
    <w:rsid w:val="0053730B"/>
    <w:rsid w:val="005A5D38"/>
    <w:rsid w:val="005B0885"/>
    <w:rsid w:val="005B64BF"/>
    <w:rsid w:val="005D46D7"/>
    <w:rsid w:val="005D4E91"/>
    <w:rsid w:val="005F0E31"/>
    <w:rsid w:val="00603117"/>
    <w:rsid w:val="0069043C"/>
    <w:rsid w:val="006E40AE"/>
    <w:rsid w:val="006F647C"/>
    <w:rsid w:val="00774135"/>
    <w:rsid w:val="00783C57"/>
    <w:rsid w:val="00792CB4"/>
    <w:rsid w:val="00817CEA"/>
    <w:rsid w:val="00864926"/>
    <w:rsid w:val="008656BC"/>
    <w:rsid w:val="008A30CE"/>
    <w:rsid w:val="008A6504"/>
    <w:rsid w:val="008B1D6B"/>
    <w:rsid w:val="008B3700"/>
    <w:rsid w:val="008C31B7"/>
    <w:rsid w:val="00905B6B"/>
    <w:rsid w:val="00911529"/>
    <w:rsid w:val="00932B21"/>
    <w:rsid w:val="009555BA"/>
    <w:rsid w:val="00972302"/>
    <w:rsid w:val="009906EA"/>
    <w:rsid w:val="009D3F5E"/>
    <w:rsid w:val="009F3F9F"/>
    <w:rsid w:val="00A10286"/>
    <w:rsid w:val="00A1335D"/>
    <w:rsid w:val="00A32B4C"/>
    <w:rsid w:val="00A470F0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6D05"/>
    <w:rsid w:val="00D6498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7B1D"/>
    <w:rsid w:val="00FC1A25"/>
    <w:rsid w:val="00FD462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19FF-1FDD-47A8-834D-F0BB4308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 Mancev</cp:lastModifiedBy>
  <cp:revision>9</cp:revision>
  <cp:lastPrinted>2016-05-23T06:14:00Z</cp:lastPrinted>
  <dcterms:created xsi:type="dcterms:W3CDTF">2016-05-23T06:33:00Z</dcterms:created>
  <dcterms:modified xsi:type="dcterms:W3CDTF">2016-05-24T08:26:00Z</dcterms:modified>
</cp:coreProperties>
</file>