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318ABE1" w:rsidR="00CD17F1" w:rsidRPr="00B54668" w:rsidRDefault="00E20FF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natural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0D96535" w:rsidR="00864926" w:rsidRPr="00B54668" w:rsidRDefault="00E20FF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3F58F7E" w:rsidR="00864926" w:rsidRPr="00B54668" w:rsidRDefault="00E20F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Environmental chemistry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DB988D9" w:rsidR="00B50491" w:rsidRPr="00B54668" w:rsidRDefault="00E20F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Environmental analytical chemistry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737DFC1" w:rsidR="006F647C" w:rsidRPr="00B54668" w:rsidRDefault="00440BF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FF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41238E0" w:rsidR="00CD17F1" w:rsidRPr="00B54668" w:rsidRDefault="00440BF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FF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4C5FF5F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FF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1C3B272" w:rsidR="00864926" w:rsidRPr="00B54668" w:rsidRDefault="00E20F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E8EA193" w:rsidR="00A1335D" w:rsidRPr="00B54668" w:rsidRDefault="00E20F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1963B5CA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Name of </w:t>
            </w:r>
            <w:proofErr w:type="spellStart"/>
            <w:r w:rsidRPr="00B54668">
              <w:rPr>
                <w:rFonts w:ascii="Candara" w:hAnsi="Candara"/>
              </w:rPr>
              <w:t>lecture</w:t>
            </w:r>
            <w:r w:rsidR="00DD4348">
              <w:rPr>
                <w:rFonts w:ascii="Candara" w:hAnsi="Candara"/>
              </w:rPr>
              <w:t>in</w:t>
            </w:r>
            <w:r w:rsidRPr="00B54668">
              <w:rPr>
                <w:rFonts w:ascii="Candara" w:hAnsi="Candara"/>
              </w:rPr>
              <w:t>r</w:t>
            </w:r>
            <w:proofErr w:type="spellEnd"/>
            <w:r w:rsidRPr="00B54668">
              <w:rPr>
                <w:rFonts w:ascii="Candara" w:hAnsi="Candara"/>
              </w:rPr>
              <w:t>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6CE2B963" w14:textId="77777777" w:rsidR="00E857F8" w:rsidRDefault="00E20FF9" w:rsidP="00E20FF9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Sources of pollution</w:t>
            </w:r>
          </w:p>
          <w:p w14:paraId="3D9A007F" w14:textId="77777777" w:rsidR="00242FB8" w:rsidRDefault="00242FB8" w:rsidP="00242FB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Indicators of pollution degree</w:t>
            </w:r>
          </w:p>
          <w:p w14:paraId="5CB8A378" w14:textId="77777777" w:rsidR="00242FB8" w:rsidRDefault="00242FB8" w:rsidP="00242FB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Mechanisms of harmful effects</w:t>
            </w:r>
          </w:p>
          <w:p w14:paraId="12914BAF" w14:textId="77777777" w:rsidR="00242FB8" w:rsidRDefault="00242FB8" w:rsidP="00242FB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Sampling methods</w:t>
            </w:r>
          </w:p>
          <w:p w14:paraId="5E599A4E" w14:textId="77777777" w:rsidR="00242FB8" w:rsidRDefault="00242FB8" w:rsidP="00242FB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Organoleptic analysis, colour and turbidity of water samples</w:t>
            </w:r>
          </w:p>
          <w:p w14:paraId="4D4C69B6" w14:textId="77777777" w:rsidR="00242FB8" w:rsidRDefault="00242FB8" w:rsidP="00242FB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Organoleptic analysis, smell, taste and hardness of water samples</w:t>
            </w:r>
          </w:p>
          <w:p w14:paraId="6AFFD39E" w14:textId="0F8A18A5" w:rsidR="00A05A03" w:rsidRDefault="00A05A03" w:rsidP="00242FB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1.test term</w:t>
            </w:r>
          </w:p>
          <w:p w14:paraId="6735F3EC" w14:textId="77777777" w:rsidR="00A05A03" w:rsidRDefault="00A05A03" w:rsidP="00242FB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Inorganic analysis, firm samples preparation</w:t>
            </w:r>
          </w:p>
          <w:p w14:paraId="5142A02A" w14:textId="77777777" w:rsidR="00A05A03" w:rsidRDefault="00A05A03" w:rsidP="00242FB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Inorganic analysis, liquid and gas samples preparation</w:t>
            </w:r>
          </w:p>
          <w:p w14:paraId="27C16CEF" w14:textId="77777777" w:rsidR="00A05A03" w:rsidRDefault="00A05A03" w:rsidP="00242FB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Organic analysis, firm, liquid and gas samples preparation</w:t>
            </w:r>
          </w:p>
          <w:p w14:paraId="4AE68DBC" w14:textId="77777777" w:rsidR="00A05A03" w:rsidRDefault="00A05A03" w:rsidP="00242FB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Organic analysis, analytical methods</w:t>
            </w:r>
          </w:p>
          <w:p w14:paraId="47235D16" w14:textId="77777777" w:rsidR="00A05A03" w:rsidRDefault="00A05A03" w:rsidP="00242FB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Environmental samples analysis, dirt and herbs</w:t>
            </w:r>
          </w:p>
          <w:p w14:paraId="2F375014" w14:textId="77777777" w:rsidR="00A05A03" w:rsidRDefault="00A05A03" w:rsidP="00242FB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Environmental samples analysis, water and air</w:t>
            </w:r>
          </w:p>
          <w:p w14:paraId="5FC0826C" w14:textId="3FE0190E" w:rsidR="00A05A03" w:rsidRDefault="00A05A03" w:rsidP="00242FB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2.test term</w:t>
            </w:r>
          </w:p>
          <w:p w14:paraId="1CC7D17D" w14:textId="13145EEB" w:rsidR="00242FB8" w:rsidRPr="00E20FF9" w:rsidRDefault="00A05A03" w:rsidP="00242FB8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Additional test term</w:t>
            </w:r>
            <w:r w:rsidR="00242FB8">
              <w:rPr>
                <w:rFonts w:ascii="Candara" w:hAnsi="Candara"/>
              </w:rPr>
              <w:t xml:space="preserve"> 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77585727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CE92043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34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5D16B314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34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34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1E0E662D" w14:textId="77777777" w:rsidR="007128DC" w:rsidRDefault="00911529" w:rsidP="007128DC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  <w:p w14:paraId="312E7652" w14:textId="29728419" w:rsidR="00911529" w:rsidRPr="00B54668" w:rsidRDefault="00DD4348" w:rsidP="007128DC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Introduction with main problems of environmental pollution and main analytical tech</w:t>
            </w:r>
            <w:r w:rsidR="007128DC">
              <w:rPr>
                <w:rFonts w:ascii="Candara" w:hAnsi="Candara"/>
                <w:b/>
              </w:rPr>
              <w:t>n</w:t>
            </w:r>
            <w:r>
              <w:rPr>
                <w:rFonts w:ascii="Candara" w:hAnsi="Candara"/>
                <w:b/>
              </w:rPr>
              <w:t>iq</w:t>
            </w:r>
            <w:r w:rsidR="007128DC">
              <w:rPr>
                <w:rFonts w:ascii="Candara" w:hAnsi="Candara"/>
                <w:b/>
              </w:rPr>
              <w:t>ue</w:t>
            </w:r>
            <w:r>
              <w:rPr>
                <w:rFonts w:ascii="Candara" w:hAnsi="Candara"/>
                <w:b/>
              </w:rPr>
              <w:t>s</w:t>
            </w:r>
            <w:r w:rsidR="007128DC">
              <w:rPr>
                <w:rFonts w:ascii="Candara" w:hAnsi="Candara"/>
                <w:b/>
              </w:rPr>
              <w:t xml:space="preserve"> of environmental samples investigation.</w:t>
            </w:r>
            <w:r>
              <w:rPr>
                <w:rFonts w:ascii="Candara" w:hAnsi="Candara"/>
                <w:b/>
              </w:rPr>
              <w:t xml:space="preserve">  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9426BF4" w14:textId="77777777" w:rsidR="007128DC" w:rsidRDefault="00E857F8" w:rsidP="007128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  <w:p w14:paraId="2F1C564A" w14:textId="7434444F" w:rsidR="00E857F8" w:rsidRPr="00B54668" w:rsidRDefault="007128DC" w:rsidP="007128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Sources and indicators </w:t>
            </w:r>
            <w:r>
              <w:rPr>
                <w:rFonts w:ascii="Candara" w:hAnsi="Candara"/>
                <w:b/>
              </w:rPr>
              <w:t xml:space="preserve">and different </w:t>
            </w:r>
            <w:proofErr w:type="gramStart"/>
            <w:r>
              <w:rPr>
                <w:rFonts w:ascii="Candara" w:hAnsi="Candara"/>
                <w:b/>
              </w:rPr>
              <w:t xml:space="preserve">mechanisms  </w:t>
            </w:r>
            <w:r>
              <w:rPr>
                <w:rFonts w:ascii="Candara" w:hAnsi="Candara"/>
                <w:b/>
              </w:rPr>
              <w:t>of</w:t>
            </w:r>
            <w:proofErr w:type="gramEnd"/>
            <w:r>
              <w:rPr>
                <w:rFonts w:ascii="Candara" w:hAnsi="Candara"/>
                <w:b/>
              </w:rPr>
              <w:t xml:space="preserve"> environmental pollution are discussed, as well as sampling methods of dirt, herbs, water and air. Also, the analytical methods and techniques of inorganic and organic analysis are summarized.   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C81E429" w:rsidR="001D3BF1" w:rsidRPr="004E562D" w:rsidRDefault="00440B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3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440B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CEAD246" w:rsidR="001F14FA" w:rsidRDefault="00B148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39E8CBD" w:rsidR="001F14FA" w:rsidRDefault="00B148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791A6F7" w:rsidR="001F14FA" w:rsidRDefault="00B148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48A195C" w:rsidR="001F14FA" w:rsidRDefault="00B148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  <w:bookmarkStart w:id="0" w:name="_GoBack"/>
            <w:bookmarkEnd w:id="0"/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9BF1BE9" w:rsidR="001F14FA" w:rsidRDefault="00B148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4463D" w14:textId="77777777" w:rsidR="00440BF2" w:rsidRDefault="00440BF2" w:rsidP="00864926">
      <w:pPr>
        <w:spacing w:after="0" w:line="240" w:lineRule="auto"/>
      </w:pPr>
      <w:r>
        <w:separator/>
      </w:r>
    </w:p>
  </w:endnote>
  <w:endnote w:type="continuationSeparator" w:id="0">
    <w:p w14:paraId="6EC5732C" w14:textId="77777777" w:rsidR="00440BF2" w:rsidRDefault="00440BF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95B9A" w14:textId="77777777" w:rsidR="00440BF2" w:rsidRDefault="00440BF2" w:rsidP="00864926">
      <w:pPr>
        <w:spacing w:after="0" w:line="240" w:lineRule="auto"/>
      </w:pPr>
      <w:r>
        <w:separator/>
      </w:r>
    </w:p>
  </w:footnote>
  <w:footnote w:type="continuationSeparator" w:id="0">
    <w:p w14:paraId="0C3F3226" w14:textId="77777777" w:rsidR="00440BF2" w:rsidRDefault="00440BF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23E24429"/>
    <w:multiLevelType w:val="hybridMultilevel"/>
    <w:tmpl w:val="D250D7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1018E"/>
    <w:rsid w:val="001D3BF1"/>
    <w:rsid w:val="001D64D3"/>
    <w:rsid w:val="001F14FA"/>
    <w:rsid w:val="001F60E3"/>
    <w:rsid w:val="002319B6"/>
    <w:rsid w:val="00242FB8"/>
    <w:rsid w:val="00315601"/>
    <w:rsid w:val="00323176"/>
    <w:rsid w:val="003B32A9"/>
    <w:rsid w:val="003C177A"/>
    <w:rsid w:val="00406F80"/>
    <w:rsid w:val="00431EFA"/>
    <w:rsid w:val="00440BF2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128D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05A03"/>
    <w:rsid w:val="00A10286"/>
    <w:rsid w:val="00A1335D"/>
    <w:rsid w:val="00AF47A6"/>
    <w:rsid w:val="00B148C4"/>
    <w:rsid w:val="00B50491"/>
    <w:rsid w:val="00B54668"/>
    <w:rsid w:val="00B9521A"/>
    <w:rsid w:val="00BD3504"/>
    <w:rsid w:val="00BF53A3"/>
    <w:rsid w:val="00C63234"/>
    <w:rsid w:val="00CA6D81"/>
    <w:rsid w:val="00CC23C3"/>
    <w:rsid w:val="00CD17F1"/>
    <w:rsid w:val="00D92F39"/>
    <w:rsid w:val="00DB43CC"/>
    <w:rsid w:val="00DD4348"/>
    <w:rsid w:val="00E1222F"/>
    <w:rsid w:val="00E20FF9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062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20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2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FED71-A7EF-4794-8013-A2350C1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Sofija</cp:lastModifiedBy>
  <cp:revision>6</cp:revision>
  <cp:lastPrinted>2015-12-23T11:47:00Z</cp:lastPrinted>
  <dcterms:created xsi:type="dcterms:W3CDTF">2016-03-21T07:58:00Z</dcterms:created>
  <dcterms:modified xsi:type="dcterms:W3CDTF">2016-04-11T08:35:00Z</dcterms:modified>
</cp:coreProperties>
</file>