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44F89" w:rsidRPr="00B10F27" w:rsidRDefault="00344F89" w:rsidP="00344F89">
            <w:pPr>
              <w:spacing w:after="200" w:line="276" w:lineRule="auto"/>
              <w:rPr>
                <w:rFonts w:ascii="Candara" w:hAnsi="Candara"/>
                <w:b/>
                <w:sz w:val="21"/>
                <w:szCs w:val="21"/>
              </w:rPr>
            </w:pPr>
            <w:r w:rsidRPr="00B10F27">
              <w:rPr>
                <w:rFonts w:ascii="Candara" w:hAnsi="Candara"/>
                <w:b/>
                <w:sz w:val="21"/>
                <w:szCs w:val="21"/>
              </w:rPr>
              <w:t>Faculty of Sciences and Mathematics</w:t>
            </w:r>
          </w:p>
          <w:p w:rsidR="00CD17F1" w:rsidRPr="00B54668" w:rsidRDefault="00344F89" w:rsidP="00344F89">
            <w:pPr>
              <w:suppressAutoHyphens w:val="0"/>
              <w:spacing w:after="200" w:line="276" w:lineRule="auto"/>
              <w:jc w:val="left"/>
              <w:rPr>
                <w:rFonts w:ascii="Candara" w:hAnsi="Candara"/>
              </w:rPr>
            </w:pPr>
            <w:r w:rsidRPr="00B10F27">
              <w:rPr>
                <w:rFonts w:ascii="Candara" w:hAnsi="Candara" w:cs="Arial"/>
                <w:b/>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44F8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Biology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44F89"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6D70F3" w:rsidRDefault="001B6729" w:rsidP="00E857F8">
            <w:pPr>
              <w:spacing w:line="240" w:lineRule="auto"/>
              <w:contextualSpacing/>
              <w:jc w:val="left"/>
              <w:rPr>
                <w:rFonts w:ascii="Candara" w:hAnsi="Candara"/>
                <w:b/>
              </w:rPr>
            </w:pPr>
            <w:r>
              <w:rPr>
                <w:rFonts w:ascii="Candara" w:hAnsi="Candara"/>
                <w:b/>
              </w:rPr>
              <w:t xml:space="preserve">Basics of </w:t>
            </w:r>
            <w:r w:rsidR="006D70F3" w:rsidRPr="006D70F3">
              <w:rPr>
                <w:rFonts w:ascii="Candara" w:hAnsi="Candara"/>
                <w:b/>
              </w:rPr>
              <w:t>Genetic</w:t>
            </w:r>
            <w:r>
              <w:rPr>
                <w:rFonts w:ascii="Candara" w:hAnsi="Candara"/>
                <w:b/>
              </w:rPr>
              <w:t xml:space="preserve"> Engineering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26C49" w:rsidP="00E857F8">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4528321"/>
                  </w:sdtPr>
                  <w:sdtContent>
                    <w:sdt>
                      <w:sdtPr>
                        <w:rPr>
                          <w:rFonts w:ascii="Candara" w:hAnsi="Candara"/>
                        </w:rPr>
                        <w:id w:val="4528336"/>
                      </w:sdtPr>
                      <w:sdtContent>
                        <w:r w:rsidR="006D70F3">
                          <w:rPr>
                            <w:rFonts w:ascii="MS Gothic" w:eastAsia="MS Gothic" w:hAnsi="MS Gothic" w:hint="eastAsia"/>
                          </w:rPr>
                          <w:t>☐</w:t>
                        </w:r>
                      </w:sdtContent>
                    </w:sdt>
                  </w:sdtContent>
                </w:sdt>
              </w:sdtContent>
            </w:sdt>
            <w:r w:rsidR="00E5013A">
              <w:rPr>
                <w:rFonts w:ascii="Candara" w:hAnsi="Candara"/>
              </w:rPr>
              <w:t xml:space="preserve">Bachelor               </w:t>
            </w:r>
            <w:sdt>
              <w:sdtPr>
                <w:rPr>
                  <w:rFonts w:ascii="Candara" w:hAnsi="Candara"/>
                </w:rPr>
                <w:id w:val="-2074409764"/>
              </w:sdtPr>
              <w:sdtContent>
                <w:sdt>
                  <w:sdtPr>
                    <w:rPr>
                      <w:rFonts w:ascii="Candara" w:hAnsi="Candara"/>
                    </w:rPr>
                    <w:id w:val="4528334"/>
                  </w:sdtPr>
                  <w:sdtContent>
                    <w:r w:rsidR="006D70F3">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26C49"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sdt>
                  <w:sdtPr>
                    <w:rPr>
                      <w:rFonts w:ascii="Candara" w:hAnsi="Candara"/>
                    </w:rPr>
                    <w:id w:val="4528323"/>
                  </w:sdtPr>
                  <w:sdtContent>
                    <w:r w:rsidR="006D70F3">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4528325"/>
                  </w:sdtPr>
                  <w:sdtContent>
                    <w:r w:rsidR="006D70F3">
                      <w:rPr>
                        <w:rFonts w:ascii="MS Gothic" w:eastAsia="MS Gothic" w:hAnsi="MS Gothic" w:hint="eastAsia"/>
                      </w:rPr>
                      <w:t>☒</w:t>
                    </w:r>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F4D4A"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F4D4A"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44F89" w:rsidP="00E857F8">
            <w:pPr>
              <w:spacing w:line="240" w:lineRule="auto"/>
              <w:contextualSpacing/>
              <w:jc w:val="left"/>
              <w:rPr>
                <w:rFonts w:ascii="Candara" w:hAnsi="Candara"/>
              </w:rPr>
            </w:pPr>
            <w:r>
              <w:rPr>
                <w:rFonts w:ascii="Candara" w:hAnsi="Candara"/>
              </w:rPr>
              <w:t>Tatjana Mitrović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sdt>
                  <w:sdtPr>
                    <w:rPr>
                      <w:rFonts w:ascii="Candara" w:hAnsi="Candara"/>
                    </w:rPr>
                    <w:id w:val="4528327"/>
                  </w:sdtPr>
                  <w:sdtContent>
                    <w:r w:rsidR="006D70F3">
                      <w:rPr>
                        <w:rFonts w:ascii="MS Gothic" w:eastAsia="MS Gothic" w:hAnsi="MS Gothic" w:hint="eastAsia"/>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sdt>
                  <w:sdtPr>
                    <w:rPr>
                      <w:rFonts w:ascii="Candara" w:hAnsi="Candara"/>
                    </w:rPr>
                    <w:id w:val="7037473"/>
                  </w:sdtPr>
                  <w:sdtContent>
                    <w:r w:rsidR="006B3094">
                      <w:rPr>
                        <w:rFonts w:ascii="MS Gothic" w:eastAsia="MS Gothic" w:hAnsi="MS Gothic" w:hint="eastAsia"/>
                      </w:rPr>
                      <w:t>☒</w:t>
                    </w:r>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6B3094">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B3094">
              <w:rPr>
                <w:rFonts w:ascii="Candara" w:hAnsi="Candara"/>
              </w:rPr>
              <w:t xml:space="preserve"> Blended learni  </w:t>
            </w:r>
            <w:r>
              <w:rPr>
                <w:rFonts w:ascii="Candara" w:hAnsi="Candara"/>
              </w:rPr>
              <w:t xml:space="preserve">  </w:t>
            </w:r>
            <w:sdt>
              <w:sdtPr>
                <w:rPr>
                  <w:rFonts w:ascii="Candara" w:hAnsi="Candara"/>
                </w:rPr>
                <w:id w:val="189722728"/>
                <w:showingPlcHdr/>
              </w:sdtPr>
              <w:sdtContent>
                <w:r w:rsidR="006D70F3">
                  <w:rPr>
                    <w:rFonts w:ascii="Candara" w:hAnsi="Candara"/>
                  </w:rPr>
                  <w:t xml:space="preserve">     </w:t>
                </w:r>
              </w:sdtContent>
            </w:sdt>
            <w:r w:rsidR="006D70F3">
              <w:rPr>
                <w:rFonts w:ascii="Candara" w:hAnsi="Candara"/>
              </w:rPr>
              <w:t xml:space="preserve"> </w:t>
            </w:r>
            <w:sdt>
              <w:sdtPr>
                <w:rPr>
                  <w:rFonts w:ascii="Candara" w:hAnsi="Candara"/>
                </w:rPr>
                <w:id w:val="4528328"/>
              </w:sdtPr>
              <w:sdtContent>
                <w:sdt>
                  <w:sdtPr>
                    <w:rPr>
                      <w:rFonts w:ascii="Candara" w:hAnsi="Candara"/>
                    </w:rPr>
                    <w:id w:val="7037479"/>
                  </w:sdtPr>
                  <w:sdtContent>
                    <w:r w:rsidR="006B3094" w:rsidRPr="006B3094">
                      <w:rPr>
                        <w:rFonts w:ascii="MS Gothic" w:eastAsia="MS Gothic" w:hAnsi="MS Gothic" w:cs="MS Gothic" w:hint="eastAsia"/>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6D70F3" w:rsidTr="00A96677">
        <w:trPr>
          <w:trHeight w:val="562"/>
        </w:trPr>
        <w:tc>
          <w:tcPr>
            <w:tcW w:w="10440" w:type="dxa"/>
            <w:gridSpan w:val="7"/>
            <w:vAlign w:val="center"/>
          </w:tcPr>
          <w:p w:rsidR="006D70F3" w:rsidRPr="00BB5462" w:rsidRDefault="006D70F3" w:rsidP="00BB5462">
            <w:pPr>
              <w:spacing w:line="240" w:lineRule="auto"/>
              <w:ind w:left="6"/>
              <w:contextualSpacing/>
              <w:jc w:val="left"/>
              <w:rPr>
                <w:rFonts w:ascii="Candara" w:hAnsi="Candara"/>
                <w:bCs/>
                <w:i/>
              </w:rPr>
            </w:pPr>
            <w:r>
              <w:rPr>
                <w:rFonts w:ascii="Candara" w:hAnsi="Candara"/>
                <w:bCs/>
                <w:i/>
              </w:rPr>
              <w:t xml:space="preserve">Acquiring of knowledge about </w:t>
            </w:r>
            <w:r w:rsidR="00C57ABB">
              <w:rPr>
                <w:rFonts w:ascii="Candara" w:hAnsi="Candara"/>
                <w:bCs/>
                <w:i/>
              </w:rPr>
              <w:t xml:space="preserve">the </w:t>
            </w:r>
            <w:r w:rsidR="00BB5462">
              <w:rPr>
                <w:rFonts w:ascii="Candara" w:hAnsi="Candara"/>
                <w:bCs/>
                <w:i/>
              </w:rPr>
              <w:t>recombinant DNA technology and its applications.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441A2" w:rsidRDefault="00BB5462" w:rsidP="00C441A2">
            <w:pPr>
              <w:ind w:left="6"/>
              <w:rPr>
                <w:rFonts w:ascii="Candara" w:hAnsi="Candara"/>
              </w:rPr>
            </w:pPr>
            <w:r>
              <w:rPr>
                <w:rFonts w:ascii="Candara" w:hAnsi="Candara"/>
              </w:rPr>
              <w:t xml:space="preserve">Molecular cloning – recombinant DNA technology. Restriction endonucleases and restriction mapping. </w:t>
            </w:r>
            <w:r w:rsidR="00C441A2">
              <w:rPr>
                <w:rFonts w:ascii="Candara" w:hAnsi="Candara"/>
              </w:rPr>
              <w:t xml:space="preserve">Other enzymes in genetic engineering (nucleases, polymerases, alkaline phosphatases, kinases, terminases, ligases). </w:t>
            </w:r>
            <w:r>
              <w:rPr>
                <w:rFonts w:ascii="Candara" w:hAnsi="Candara"/>
              </w:rPr>
              <w:t>Gene delivery vectors (plasmids, bacteriophage vectors, hybrid plasmid-phage vectors (cosmids, phasmids), yeast plasmids, artificial chromosomes (</w:t>
            </w:r>
            <w:r w:rsidRPr="00BB5462">
              <w:rPr>
                <w:rFonts w:ascii="Candara" w:hAnsi="Candara"/>
              </w:rPr>
              <w:t>PACs</w:t>
            </w:r>
            <w:r>
              <w:rPr>
                <w:rFonts w:ascii="Candara" w:hAnsi="Candara"/>
              </w:rPr>
              <w:t xml:space="preserve">, </w:t>
            </w:r>
            <w:r w:rsidRPr="00BB5462">
              <w:rPr>
                <w:rFonts w:ascii="Candara" w:hAnsi="Candara"/>
                <w:lang w:val="sl-SI"/>
              </w:rPr>
              <w:t>BACs</w:t>
            </w:r>
            <w:r>
              <w:rPr>
                <w:rFonts w:ascii="Candara" w:hAnsi="Candara"/>
                <w:lang w:val="sl-SI"/>
              </w:rPr>
              <w:t>,</w:t>
            </w:r>
            <w:r w:rsidRPr="00BB5462">
              <w:rPr>
                <w:rFonts w:ascii="Candara" w:hAnsi="Candara"/>
                <w:lang w:val="sl-SI"/>
              </w:rPr>
              <w:t xml:space="preserve"> YACs</w:t>
            </w:r>
            <w:r>
              <w:rPr>
                <w:rFonts w:ascii="Candara" w:hAnsi="Candara"/>
                <w:lang w:val="sl-SI"/>
              </w:rPr>
              <w:t>,</w:t>
            </w:r>
            <w:r w:rsidRPr="00BB5462">
              <w:rPr>
                <w:rFonts w:ascii="Candara" w:hAnsi="Candara"/>
              </w:rPr>
              <w:t xml:space="preserve"> М</w:t>
            </w:r>
            <w:r w:rsidRPr="00BB5462">
              <w:rPr>
                <w:rFonts w:ascii="Candara" w:hAnsi="Candara"/>
                <w:lang w:val="sl-SI"/>
              </w:rPr>
              <w:t>ACs</w:t>
            </w:r>
            <w:r>
              <w:rPr>
                <w:rFonts w:ascii="Candara" w:hAnsi="Candara"/>
                <w:lang w:val="sl-SI"/>
              </w:rPr>
              <w:t xml:space="preserve">, </w:t>
            </w:r>
            <w:r w:rsidRPr="00BB5462">
              <w:rPr>
                <w:rFonts w:ascii="Candara" w:hAnsi="Candara"/>
                <w:lang w:val="sl-SI"/>
              </w:rPr>
              <w:t>HACs</w:t>
            </w:r>
            <w:r>
              <w:rPr>
                <w:rFonts w:ascii="Candara" w:hAnsi="Candara"/>
              </w:rPr>
              <w:t>)</w:t>
            </w:r>
            <w:r w:rsidR="00C441A2">
              <w:rPr>
                <w:rFonts w:ascii="Candara" w:hAnsi="Candara"/>
              </w:rPr>
              <w:t>). Expression vectors. Reporter genes. Ligation of plasmid and gene insert. Transformation of E.coli competent cells. Analysis of recombinant bacterial clones. Other gene transfer techniques in bacterial and eukaryotic cells (conjugation, protoplast fusion, transduction, transient transfection, stabel transformation, chemical, physical and biological gene transfer techniques).  Genomic and cDNA library. Therapeutic and reproductive cloning. Gene therapy.</w:t>
            </w:r>
            <w:r w:rsidR="00681891">
              <w:rPr>
                <w:rFonts w:ascii="Candara" w:hAnsi="Candara"/>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26C49"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4528331"/>
                  </w:sdtPr>
                  <w:sdtContent>
                    <w:r w:rsidR="006D70F3">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26C4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6D70F3" w:rsidRDefault="006D70F3" w:rsidP="00E857F8">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6D70F3" w:rsidRDefault="008C5427"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6D70F3" w:rsidRDefault="006D70F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Pr="006D70F3" w:rsidRDefault="008C5427" w:rsidP="00E857F8">
            <w:pPr>
              <w:tabs>
                <w:tab w:val="left" w:pos="360"/>
              </w:tabs>
              <w:spacing w:after="0" w:line="240" w:lineRule="auto"/>
              <w:jc w:val="left"/>
              <w:rPr>
                <w:rFonts w:ascii="Candara" w:hAnsi="Candara"/>
                <w:b/>
              </w:rPr>
            </w:pPr>
            <w:r>
              <w:rPr>
                <w:rFonts w:ascii="Candara" w:hAnsi="Candara"/>
                <w:b/>
              </w:rPr>
              <w:t>4</w:t>
            </w:r>
            <w:r w:rsidR="006D70F3">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6D70F3" w:rsidRDefault="006D70F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67D" w:rsidRDefault="0023367D" w:rsidP="00864926">
      <w:pPr>
        <w:spacing w:after="0" w:line="240" w:lineRule="auto"/>
      </w:pPr>
      <w:r>
        <w:separator/>
      </w:r>
    </w:p>
  </w:endnote>
  <w:endnote w:type="continuationSeparator" w:id="1">
    <w:p w:rsidR="0023367D" w:rsidRDefault="002336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67D" w:rsidRDefault="0023367D" w:rsidP="00864926">
      <w:pPr>
        <w:spacing w:after="0" w:line="240" w:lineRule="auto"/>
      </w:pPr>
      <w:r>
        <w:separator/>
      </w:r>
    </w:p>
  </w:footnote>
  <w:footnote w:type="continuationSeparator" w:id="1">
    <w:p w:rsidR="0023367D" w:rsidRDefault="002336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DE92F1F"/>
    <w:multiLevelType w:val="hybridMultilevel"/>
    <w:tmpl w:val="F55448C2"/>
    <w:lvl w:ilvl="0" w:tplc="A3604864">
      <w:numFmt w:val="bullet"/>
      <w:lvlText w:val="-"/>
      <w:lvlJc w:val="left"/>
      <w:pPr>
        <w:tabs>
          <w:tab w:val="num" w:pos="1004"/>
        </w:tabs>
        <w:ind w:left="1004" w:hanging="360"/>
      </w:pPr>
      <w:rPr>
        <w:rFonts w:ascii="Tunga" w:eastAsia="Tunga" w:hAnsi="Tunga" w:cs="Tunga"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47B7097A"/>
    <w:multiLevelType w:val="hybridMultilevel"/>
    <w:tmpl w:val="5F5CC092"/>
    <w:lvl w:ilvl="0" w:tplc="A3604864">
      <w:numFmt w:val="bullet"/>
      <w:lvlText w:val="-"/>
      <w:lvlJc w:val="left"/>
      <w:pPr>
        <w:tabs>
          <w:tab w:val="num" w:pos="720"/>
        </w:tabs>
        <w:ind w:left="720" w:hanging="360"/>
      </w:pPr>
      <w:rPr>
        <w:rFonts w:ascii="Tunga" w:eastAsia="Tunga" w:hAnsi="Tunga"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hyphenationZone w:val="425"/>
  <w:characterSpacingControl w:val="doNotCompress"/>
  <w:footnotePr>
    <w:footnote w:id="0"/>
    <w:footnote w:id="1"/>
  </w:footnotePr>
  <w:endnotePr>
    <w:endnote w:id="0"/>
    <w:endnote w:id="1"/>
  </w:endnotePr>
  <w:compat/>
  <w:rsids>
    <w:rsidRoot w:val="00E71A0B"/>
    <w:rsid w:val="00033AAA"/>
    <w:rsid w:val="000F4D4A"/>
    <w:rsid w:val="000F5166"/>
    <w:rsid w:val="000F6001"/>
    <w:rsid w:val="001B6729"/>
    <w:rsid w:val="001D3BF1"/>
    <w:rsid w:val="001D64D3"/>
    <w:rsid w:val="001F14FA"/>
    <w:rsid w:val="001F60E3"/>
    <w:rsid w:val="002319B6"/>
    <w:rsid w:val="0023367D"/>
    <w:rsid w:val="00315601"/>
    <w:rsid w:val="00323176"/>
    <w:rsid w:val="00344F89"/>
    <w:rsid w:val="003B32A9"/>
    <w:rsid w:val="003C177A"/>
    <w:rsid w:val="00406F80"/>
    <w:rsid w:val="00431EFA"/>
    <w:rsid w:val="00493925"/>
    <w:rsid w:val="004D1C7E"/>
    <w:rsid w:val="004E562D"/>
    <w:rsid w:val="00597BB3"/>
    <w:rsid w:val="005A5D38"/>
    <w:rsid w:val="005B0885"/>
    <w:rsid w:val="005B64BF"/>
    <w:rsid w:val="005B6A8C"/>
    <w:rsid w:val="005D46D7"/>
    <w:rsid w:val="00603117"/>
    <w:rsid w:val="00681891"/>
    <w:rsid w:val="0069043C"/>
    <w:rsid w:val="006B3094"/>
    <w:rsid w:val="006D70F3"/>
    <w:rsid w:val="006E40AE"/>
    <w:rsid w:val="006F647C"/>
    <w:rsid w:val="00783C57"/>
    <w:rsid w:val="00792CB4"/>
    <w:rsid w:val="00802219"/>
    <w:rsid w:val="00864926"/>
    <w:rsid w:val="008A30CE"/>
    <w:rsid w:val="008B1D6B"/>
    <w:rsid w:val="008C31B7"/>
    <w:rsid w:val="008C5427"/>
    <w:rsid w:val="00911529"/>
    <w:rsid w:val="00932B21"/>
    <w:rsid w:val="00972302"/>
    <w:rsid w:val="009906EA"/>
    <w:rsid w:val="009D3F5E"/>
    <w:rsid w:val="009F3F9F"/>
    <w:rsid w:val="00A10286"/>
    <w:rsid w:val="00A1335D"/>
    <w:rsid w:val="00AF47A6"/>
    <w:rsid w:val="00B428CA"/>
    <w:rsid w:val="00B50491"/>
    <w:rsid w:val="00B54668"/>
    <w:rsid w:val="00B9521A"/>
    <w:rsid w:val="00BB5462"/>
    <w:rsid w:val="00BD3504"/>
    <w:rsid w:val="00C26C48"/>
    <w:rsid w:val="00C441A2"/>
    <w:rsid w:val="00C57ABB"/>
    <w:rsid w:val="00C63234"/>
    <w:rsid w:val="00CA6D81"/>
    <w:rsid w:val="00CC23C3"/>
    <w:rsid w:val="00CD17F1"/>
    <w:rsid w:val="00D92F39"/>
    <w:rsid w:val="00DB43CC"/>
    <w:rsid w:val="00E1222F"/>
    <w:rsid w:val="00E47B95"/>
    <w:rsid w:val="00E5013A"/>
    <w:rsid w:val="00E53A93"/>
    <w:rsid w:val="00E60599"/>
    <w:rsid w:val="00E71A0B"/>
    <w:rsid w:val="00E8188A"/>
    <w:rsid w:val="00E85124"/>
    <w:rsid w:val="00E857F8"/>
    <w:rsid w:val="00EA7E0C"/>
    <w:rsid w:val="00EC53EE"/>
    <w:rsid w:val="00EC551C"/>
    <w:rsid w:val="00F02CB3"/>
    <w:rsid w:val="00F06AFA"/>
    <w:rsid w:val="00F237EB"/>
    <w:rsid w:val="00F26C49"/>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12</cp:revision>
  <cp:lastPrinted>2015-12-23T11:47:00Z</cp:lastPrinted>
  <dcterms:created xsi:type="dcterms:W3CDTF">2016-03-15T09:41:00Z</dcterms:created>
  <dcterms:modified xsi:type="dcterms:W3CDTF">2016-04-13T07:28:00Z</dcterms:modified>
</cp:coreProperties>
</file>