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95" w:rsidRDefault="00027ABF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27ABF" w:rsidRPr="00B54668" w:rsidTr="00CC14F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7ABF" w:rsidRDefault="00027ABF" w:rsidP="00CC14F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3D6752E2" wp14:editId="3FE38217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27ABF" w:rsidRPr="00B54668" w:rsidRDefault="00027ABF" w:rsidP="00CC14F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27ABF" w:rsidRPr="00B54668" w:rsidTr="00CC14F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ABF" w:rsidRPr="00E47B95" w:rsidRDefault="00027ABF" w:rsidP="00CC14F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ABF" w:rsidRPr="00B54668" w:rsidRDefault="00027ABF" w:rsidP="00CC14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027ABF" w:rsidRPr="00B54668" w:rsidTr="00CC14F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Applied Chemistry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319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951822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16683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8017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661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vAlign w:val="center"/>
          </w:tcPr>
          <w:p w:rsidR="00027ABF" w:rsidRPr="00B54668" w:rsidRDefault="00027ABF" w:rsidP="00CC14F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27ABF" w:rsidRPr="00B54668" w:rsidRDefault="00027ABF" w:rsidP="00CC14F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823168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18647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Andjelkovic</w:t>
            </w:r>
          </w:p>
        </w:tc>
      </w:tr>
      <w:tr w:rsidR="00027ABF" w:rsidRPr="00B54668" w:rsidTr="00CC14F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27ABF" w:rsidRPr="00406F80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27ABF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08977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7891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14059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027ABF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75954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2615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901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7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3982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6691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27ABF" w:rsidRPr="00B54668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vAlign w:val="center"/>
          </w:tcPr>
          <w:p w:rsidR="00027ABF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"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>of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the most important </w:t>
            </w:r>
            <w:r>
              <w:rPr>
                <w:rFonts w:ascii="Candara" w:hAnsi="Candara" w:cs="Arial"/>
                <w:color w:val="222222"/>
                <w:lang w:val="en"/>
              </w:rPr>
              <w:t>reactions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in the atmosphere, lithosphere, hydrosphere and biosphere</w:t>
            </w:r>
            <w:r>
              <w:rPr>
                <w:rFonts w:ascii="Candara" w:hAnsi="Candara" w:cs="Arial"/>
                <w:color w:val="222222"/>
                <w:lang w:val="en"/>
              </w:rPr>
              <w:t>.</w:t>
            </w:r>
          </w:p>
          <w:p w:rsidR="00027ABF" w:rsidRPr="0050115E" w:rsidRDefault="00027ABF" w:rsidP="00CC14FD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-US"/>
              </w:rPr>
            </w:pPr>
            <w:r>
              <w:rPr>
                <w:rFonts w:ascii="Candara" w:hAnsi="Candara" w:cs="Arial"/>
                <w:color w:val="222222"/>
                <w:lang w:val="en"/>
              </w:rPr>
              <w:t xml:space="preserve">Development of skills for solving theoretical and experimental problems in pollutants distribution. Application of software in geochemical modeling. 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27ABF" w:rsidRPr="00B54668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The Earth’s atmosphere. Regions, profile, reactions and calculations in atmospheric chemistry. Stratospheric chemistry. Oxygen-only chemistry – formation and turnover of ozone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Processes for catalytic decomposition of ozone Tropospheric chemistry – smog. Photochemical smog. Exhaust gases from the internal combustion engine. </w:t>
            </w:r>
          </w:p>
          <w:p w:rsidR="00027ABF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Precipitation. Atmospheric aerosols.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Physical and chemical characteristics of soil. Leaching and erosion of soil. Acidification and salt affected soils. 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Kinetics of chemical processes in soil. Redox processes in soil. Metals in soil. </w:t>
            </w:r>
          </w:p>
          <w:p w:rsidR="00027ABF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lastRenderedPageBreak/>
              <w:t xml:space="preserve">Hydrosphere. Physical and chemical properties of water. Distribution of species in aquatic systems (single variable diagrams, two variable diagrams – pE/pH diagrams). Measurements of pE.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Gases in water.</w:t>
            </w:r>
            <w:r w:rsidRPr="004E7F31">
              <w:rPr>
                <w:rFonts w:ascii="Candara" w:eastAsiaTheme="minorHAnsi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eastAsiaTheme="minorHAnsi" w:hAnsi="Candara"/>
                <w:color w:val="000000"/>
                <w:lang w:val="en-US"/>
              </w:rPr>
              <w:t>Gases that reacts with water and does not react with water)</w:t>
            </w:r>
          </w:p>
          <w:p w:rsidR="00027ABF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Organic matter in water (aquatic humic substances).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Metals and semi-metals in hydrosphere (aqueous complexes of metals, classification of metals, three metals – behavior in the environment, metals associated with suspended matter in water)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Environmental chemistry of colloids and surfaces (surface properties of colloidal materials, quantitative description of adsorption, colloidal material in the natural environment)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Microbiological processes (classification of microorganisms, microbiological processes – carbon, nitrogen and Sulphur cycle) </w:t>
            </w:r>
          </w:p>
          <w:p w:rsidR="00027ABF" w:rsidRPr="004E7F31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Water pollution and water treatment (wastewater treatment processes) </w:t>
            </w:r>
          </w:p>
          <w:p w:rsidR="00027ABF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Organic biocides ( chemical stability, mobility, leaching) </w:t>
            </w:r>
          </w:p>
          <w:p w:rsidR="00027ABF" w:rsidRPr="004C002F" w:rsidRDefault="00027ABF" w:rsidP="00027A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Transformation processes of organic biocides (hydrolysis, redox reactions, direct and indirect photolysis, biological transformations). 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27ABF" w:rsidRPr="00B54668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7ABF" w:rsidRPr="004E562D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21675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903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7569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27ABF" w:rsidRPr="004E562D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27ABF" w:rsidRPr="004E562D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762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4604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027ABF" w:rsidRPr="00B54668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27ABF" w:rsidRPr="00B54668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27ABF" w:rsidRPr="00B54668" w:rsidTr="00CC14F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27ABF" w:rsidRPr="00B54668" w:rsidTr="00CC14F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027ABF" w:rsidRPr="00B54668" w:rsidTr="00CC14F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027ABF" w:rsidRPr="00B54668" w:rsidTr="00CC14F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27ABF" w:rsidRPr="00B54668" w:rsidTr="00CC14F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 assessment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27ABF" w:rsidRPr="00B54668" w:rsidTr="00CC14F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7ABF" w:rsidRDefault="00027ABF" w:rsidP="00CC14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27ABF" w:rsidRDefault="00027ABF">
      <w:bookmarkStart w:id="0" w:name="_GoBack"/>
      <w:bookmarkEnd w:id="0"/>
    </w:p>
    <w:sectPr w:rsidR="00027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5208"/>
    <w:multiLevelType w:val="multilevel"/>
    <w:tmpl w:val="94D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BF"/>
    <w:rsid w:val="00027ABF"/>
    <w:rsid w:val="0028534F"/>
    <w:rsid w:val="007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082EF-AD29-49A0-AAF8-0FFC2BB3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B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A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2016-05-20T06:19:00Z</dcterms:created>
  <dcterms:modified xsi:type="dcterms:W3CDTF">2016-05-20T06:20:00Z</dcterms:modified>
</cp:coreProperties>
</file>