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7225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946D00">
              <w:rPr>
                <w:rFonts w:ascii="Candara" w:hAnsi="Candara"/>
                <w:sz w:val="36"/>
                <w:szCs w:val="36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7225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Chemistry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7225F" w:rsidP="000722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 of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722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H-214 Methodology of teaching chemistry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8247C" w:rsidP="000722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07225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8247C" w:rsidP="000722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7225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7225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7225F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722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  <w:r w:rsidR="00B14562">
              <w:rPr>
                <w:rFonts w:ascii="Candara" w:hAnsi="Candara"/>
              </w:rPr>
              <w:t xml:space="preserve"> year of Master’s study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22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45B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</w:t>
            </w:r>
            <w:r w:rsidR="0007225F">
              <w:rPr>
                <w:rFonts w:ascii="Candara" w:hAnsi="Candara"/>
              </w:rPr>
              <w:t>Milena N. Miljkovic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9A520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9A520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520A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42607" w:rsidRDefault="0007225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942607">
              <w:rPr>
                <w:rFonts w:ascii="Candara" w:hAnsi="Candara"/>
                <w:i/>
              </w:rPr>
              <w:t>Through the methodology of teaching chemistry</w:t>
            </w:r>
            <w:r w:rsidRPr="00942607">
              <w:rPr>
                <w:rFonts w:ascii="Candara" w:hAnsi="Candara"/>
                <w:i/>
                <w:lang w:val="sr-Cyrl-CS"/>
              </w:rPr>
              <w:t xml:space="preserve"> 1, </w:t>
            </w:r>
            <w:r w:rsidRPr="00942607">
              <w:rPr>
                <w:rFonts w:ascii="Candara" w:hAnsi="Candara"/>
                <w:i/>
              </w:rPr>
              <w:t>future chemistry professors are educated to make pupils chemistry easy, reasonable and interesting science</w:t>
            </w:r>
            <w:r w:rsidRPr="00942607">
              <w:rPr>
                <w:rFonts w:ascii="Candara" w:hAnsi="Candara"/>
                <w:i/>
                <w:lang w:val="sr-Cyrl-CS"/>
              </w:rPr>
              <w:t xml:space="preserve">. </w:t>
            </w:r>
            <w:r w:rsidRPr="00942607">
              <w:rPr>
                <w:rFonts w:ascii="Candara" w:hAnsi="Candara"/>
                <w:i/>
              </w:rPr>
              <w:t>During the entire teaching</w:t>
            </w:r>
            <w:r w:rsidRPr="00942607">
              <w:rPr>
                <w:rFonts w:ascii="Candara" w:hAnsi="Candara"/>
                <w:i/>
                <w:lang w:val="sr-Cyrl-CS"/>
              </w:rPr>
              <w:t xml:space="preserve">, </w:t>
            </w:r>
            <w:r w:rsidRPr="00942607">
              <w:rPr>
                <w:rFonts w:ascii="Candara" w:hAnsi="Candara"/>
                <w:i/>
              </w:rPr>
              <w:t>chemistry professors must keep in mind the fact that the pupil is the subject in the process of education and they must have, also, different individual capabilities of his/her (pupil’s) development. The aim of the subject is also higher quality of pedagogical and methodical design classses</w:t>
            </w:r>
            <w:r w:rsidRPr="00942607">
              <w:rPr>
                <w:rFonts w:ascii="Candara" w:hAnsi="Candara"/>
                <w:i/>
                <w:lang w:val="sr-Cyrl-CS"/>
              </w:rPr>
              <w:t>.</w:t>
            </w:r>
            <w:r w:rsidRPr="00942607">
              <w:rPr>
                <w:rFonts w:ascii="Candara" w:hAnsi="Candara"/>
                <w:i/>
                <w:lang w:val="en-US"/>
              </w:rPr>
              <w:t xml:space="preserve"> </w:t>
            </w:r>
            <w:r w:rsidRPr="00942607">
              <w:rPr>
                <w:rFonts w:ascii="Candara" w:hAnsi="Candara"/>
                <w:i/>
              </w:rPr>
              <w:t xml:space="preserve">Students are acquiring knowledge on methods which they will as future chemistry professors transfer particular knowledge </w:t>
            </w:r>
            <w:r w:rsidRPr="00942607">
              <w:rPr>
                <w:rFonts w:ascii="Candara" w:hAnsi="Candara"/>
                <w:i/>
                <w:lang w:val="sr-Cyrl-CS"/>
              </w:rPr>
              <w:t>(</w:t>
            </w:r>
            <w:r w:rsidRPr="00942607">
              <w:rPr>
                <w:rFonts w:ascii="Candara" w:hAnsi="Candara"/>
                <w:i/>
              </w:rPr>
              <w:t xml:space="preserve">teaching material for chemistry of </w:t>
            </w:r>
            <w:r w:rsidRPr="00942607">
              <w:rPr>
                <w:rFonts w:ascii="Candara" w:hAnsi="Candara"/>
                <w:i/>
                <w:lang w:val="sr-Cyrl-CS"/>
              </w:rPr>
              <w:t>7</w:t>
            </w:r>
            <w:r w:rsidRPr="00942607">
              <w:rPr>
                <w:rFonts w:ascii="Candara" w:hAnsi="Candara"/>
                <w:i/>
                <w:vertAlign w:val="superscript"/>
              </w:rPr>
              <w:t>th</w:t>
            </w:r>
            <w:r w:rsidRPr="00942607">
              <w:rPr>
                <w:rFonts w:ascii="Candara" w:hAnsi="Candara"/>
                <w:i/>
              </w:rPr>
              <w:t xml:space="preserve"> and </w:t>
            </w:r>
            <w:r w:rsidRPr="00942607">
              <w:rPr>
                <w:rFonts w:ascii="Candara" w:hAnsi="Candara"/>
                <w:i/>
                <w:lang w:val="sr-Cyrl-CS"/>
              </w:rPr>
              <w:t>8</w:t>
            </w:r>
            <w:r w:rsidRPr="00942607">
              <w:rPr>
                <w:rFonts w:ascii="Candara" w:hAnsi="Candara"/>
                <w:i/>
                <w:vertAlign w:val="superscript"/>
              </w:rPr>
              <w:t>th</w:t>
            </w:r>
            <w:r w:rsidRPr="00942607">
              <w:rPr>
                <w:rFonts w:ascii="Candara" w:hAnsi="Candara"/>
                <w:i/>
              </w:rPr>
              <w:t xml:space="preserve"> grades of primary school</w:t>
            </w:r>
            <w:r w:rsidRPr="00942607">
              <w:rPr>
                <w:rFonts w:ascii="Candara" w:hAnsi="Candara"/>
                <w:i/>
                <w:lang w:val="sr-Cyrl-CS"/>
              </w:rPr>
              <w:t xml:space="preserve">) </w:t>
            </w:r>
            <w:r w:rsidRPr="00942607">
              <w:rPr>
                <w:rFonts w:ascii="Candara" w:hAnsi="Candara"/>
                <w:i/>
              </w:rPr>
              <w:t>and get knowledge on methods pupils need to overcome in the process of learning</w:t>
            </w:r>
            <w:r w:rsidRPr="00942607">
              <w:rPr>
                <w:rFonts w:ascii="Candara" w:hAnsi="Candara"/>
                <w:i/>
                <w:lang w:val="sr-Cyrl-CS"/>
              </w:rPr>
              <w:t xml:space="preserve">. </w:t>
            </w:r>
            <w:r w:rsidRPr="00942607">
              <w:rPr>
                <w:rFonts w:ascii="Candara" w:hAnsi="Candara"/>
                <w:i/>
              </w:rPr>
              <w:t>Also the future chemistry professors are trained to make educational process more efficient, and intensive with maximum engagement of intellectual power of pupils</w:t>
            </w:r>
            <w:r w:rsidRPr="00942607">
              <w:rPr>
                <w:rFonts w:ascii="Candara" w:hAnsi="Candara"/>
                <w:i/>
                <w:lang w:val="sr-Cyrl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A520A" w:rsidRPr="00A5578E" w:rsidRDefault="009A520A" w:rsidP="009A520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Lectures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View of historical developemnt of chemistry and methods of teaching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Subject and task of method of teaching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lastRenderedPageBreak/>
              <w:t>Connection of method of chemistry teaching with other scientific disciplines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Chemistry as school subject; aim, importance and tasks of teaching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Rooms for teaching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 w:rsidRPr="00942607">
              <w:rPr>
                <w:rFonts w:ascii="Candara" w:hAnsi="Candara"/>
                <w:b/>
                <w:noProof/>
              </w:rPr>
              <w:t>Developement of logical thinking of pupils in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Sources of knowledge in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  <w:noProof/>
              </w:rPr>
              <w:t>Microarticulation of the class in chemistry teaching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</w:rPr>
            </w:pPr>
            <w:r w:rsidRPr="00942607">
              <w:rPr>
                <w:rFonts w:ascii="Candara" w:hAnsi="Candara"/>
                <w:b/>
              </w:rPr>
              <w:t>Thematic work plan and selection of material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  <w:lang w:val="fr-FR"/>
              </w:rPr>
            </w:pPr>
            <w:r w:rsidRPr="00942607">
              <w:rPr>
                <w:rFonts w:ascii="Candara" w:hAnsi="Candara"/>
                <w:b/>
                <w:lang w:val="fr-FR"/>
              </w:rPr>
              <w:t>Determination of the volume of the material; determination of the order of processing material during the class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noProof/>
                <w:lang w:val="fr-FR"/>
              </w:rPr>
            </w:pPr>
            <w:r w:rsidRPr="00942607">
              <w:rPr>
                <w:rFonts w:ascii="Candara" w:hAnsi="Candara"/>
                <w:b/>
                <w:noProof/>
                <w:lang w:val="fr-FR"/>
              </w:rPr>
              <w:t>Building up concepts in chemistry teaching; Introduction of pupils to the language of chemistry (chemical symbolism)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 w:rsidRPr="00942607">
              <w:rPr>
                <w:rFonts w:ascii="Candara" w:hAnsi="Candara"/>
                <w:b/>
                <w:noProof/>
              </w:rPr>
              <w:t>Method of the introduction of pupils with the langauage of chemistry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 w:rsidRPr="00942607">
              <w:rPr>
                <w:rFonts w:ascii="Candara" w:hAnsi="Candara"/>
                <w:b/>
                <w:noProof/>
              </w:rPr>
              <w:t>Exercises and tasks in chemistry teaching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 w:rsidRPr="00942607">
              <w:rPr>
                <w:rFonts w:ascii="Candara" w:hAnsi="Candara"/>
                <w:b/>
                <w:noProof/>
              </w:rPr>
              <w:t>The course of solving problems and problematic tasks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iCs/>
                <w:lang w:val="ru-RU"/>
              </w:rPr>
            </w:pPr>
            <w:r w:rsidRPr="00942607">
              <w:rPr>
                <w:rFonts w:ascii="Candara" w:hAnsi="Candara"/>
                <w:b/>
                <w:noProof/>
              </w:rPr>
              <w:t>Methods in chemistry teaching</w:t>
            </w:r>
          </w:p>
          <w:p w:rsidR="009A520A" w:rsidRPr="00942607" w:rsidRDefault="009A520A" w:rsidP="009A520A">
            <w:pPr>
              <w:rPr>
                <w:rFonts w:ascii="Candara" w:hAnsi="Candara"/>
                <w:b/>
                <w:iCs/>
              </w:rPr>
            </w:pPr>
            <w:r w:rsidRPr="00942607">
              <w:rPr>
                <w:rFonts w:ascii="Candara" w:hAnsi="Candara"/>
                <w:b/>
                <w:iCs/>
              </w:rPr>
              <w:t>Practical classes</w:t>
            </w:r>
            <w:r w:rsidRPr="00942607">
              <w:rPr>
                <w:rFonts w:ascii="Candara" w:hAnsi="Candara"/>
                <w:b/>
                <w:iCs/>
                <w:lang w:val="ru-RU"/>
              </w:rPr>
              <w:t>:</w:t>
            </w:r>
            <w:r w:rsidRPr="00942607">
              <w:rPr>
                <w:rFonts w:ascii="Candara" w:hAnsi="Candara"/>
                <w:b/>
                <w:iCs/>
              </w:rPr>
              <w:t>Exercises</w:t>
            </w:r>
            <w:r w:rsidRPr="00942607">
              <w:rPr>
                <w:rFonts w:ascii="Candara" w:hAnsi="Candara"/>
                <w:b/>
                <w:iCs/>
                <w:lang w:val="ru-RU"/>
              </w:rPr>
              <w:t xml:space="preserve">, </w:t>
            </w:r>
            <w:r w:rsidRPr="00942607">
              <w:rPr>
                <w:rFonts w:ascii="Candara" w:hAnsi="Candara"/>
                <w:b/>
                <w:iCs/>
              </w:rPr>
              <w:t>other forms of instruction</w:t>
            </w:r>
            <w:r w:rsidRPr="00942607">
              <w:rPr>
                <w:rFonts w:ascii="Candara" w:hAnsi="Candara"/>
                <w:b/>
                <w:iCs/>
                <w:lang w:val="ru-RU"/>
              </w:rPr>
              <w:t>,</w:t>
            </w:r>
            <w:r w:rsidRPr="00942607">
              <w:rPr>
                <w:rFonts w:ascii="Candara" w:hAnsi="Candara"/>
                <w:b/>
                <w:iCs/>
              </w:rPr>
              <w:t xml:space="preserve"> Study work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lang w:val="sr-Cyrl-CS"/>
              </w:rPr>
            </w:pPr>
            <w:r w:rsidRPr="00942607">
              <w:rPr>
                <w:rFonts w:ascii="Candara" w:hAnsi="Candara"/>
                <w:b/>
                <w:lang w:val="fr-FR"/>
              </w:rPr>
              <w:t>Demonstration classes on chemistry classes in primary school during one semester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lang w:val="sr-Cyrl-CS"/>
              </w:rPr>
            </w:pPr>
            <w:r w:rsidRPr="00942607">
              <w:rPr>
                <w:rFonts w:ascii="Candara" w:hAnsi="Candara"/>
                <w:b/>
                <w:lang w:val="fr-FR"/>
              </w:rPr>
              <w:t>Preparation and execution of selected teaching units in primary school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lang w:val="sr-Cyrl-CS"/>
              </w:rPr>
            </w:pPr>
            <w:r w:rsidRPr="00942607">
              <w:rPr>
                <w:rFonts w:ascii="Candara" w:hAnsi="Candara"/>
                <w:b/>
                <w:lang w:val="fr-FR"/>
              </w:rPr>
              <w:t>Writing of the preparation of chosen teaching units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lang w:val="sr-Cyrl-CS"/>
              </w:rPr>
            </w:pPr>
            <w:r w:rsidRPr="00942607">
              <w:rPr>
                <w:rFonts w:ascii="Candara" w:hAnsi="Candara"/>
                <w:b/>
                <w:lang w:val="en-US"/>
              </w:rPr>
              <w:t>Preparation and execution of chosen experiments in laboratory</w:t>
            </w:r>
          </w:p>
          <w:p w:rsidR="009A520A" w:rsidRPr="00942607" w:rsidRDefault="009A520A" w:rsidP="009A520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lang w:val="fr-FR"/>
              </w:rPr>
            </w:pPr>
            <w:r w:rsidRPr="00942607">
              <w:rPr>
                <w:rFonts w:ascii="Candara" w:hAnsi="Candara"/>
                <w:b/>
                <w:lang w:val="fr-FR"/>
              </w:rPr>
              <w:t>Writing of the preparation for thechosen experiments in laboratory</w:t>
            </w:r>
          </w:p>
          <w:p w:rsidR="00B54668" w:rsidRPr="009A520A" w:rsidRDefault="009A520A" w:rsidP="009A52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ndara" w:hAnsi="Candara"/>
                <w:b/>
                <w:i/>
              </w:rPr>
            </w:pPr>
            <w:r w:rsidRPr="00942607">
              <w:rPr>
                <w:rFonts w:ascii="Candara" w:hAnsi="Candara"/>
                <w:b/>
                <w:lang w:val="fr-FR"/>
              </w:rPr>
              <w:t>Submission of reports on demonstration classes by writing demonstration classes diaries with the signature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824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A520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824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F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5F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A52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A52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A52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C8" w:rsidRDefault="007B13C8" w:rsidP="00864926">
      <w:pPr>
        <w:spacing w:after="0" w:line="240" w:lineRule="auto"/>
      </w:pPr>
      <w:r>
        <w:separator/>
      </w:r>
    </w:p>
  </w:endnote>
  <w:endnote w:type="continuationSeparator" w:id="0">
    <w:p w:rsidR="007B13C8" w:rsidRDefault="007B13C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C8" w:rsidRDefault="007B13C8" w:rsidP="00864926">
      <w:pPr>
        <w:spacing w:after="0" w:line="240" w:lineRule="auto"/>
      </w:pPr>
      <w:r>
        <w:separator/>
      </w:r>
    </w:p>
  </w:footnote>
  <w:footnote w:type="continuationSeparator" w:id="0">
    <w:p w:rsidR="007B13C8" w:rsidRDefault="007B13C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D40196A"/>
    <w:multiLevelType w:val="hybridMultilevel"/>
    <w:tmpl w:val="486E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7029"/>
    <w:multiLevelType w:val="hybridMultilevel"/>
    <w:tmpl w:val="9C7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225F"/>
    <w:rsid w:val="00091531"/>
    <w:rsid w:val="000F6001"/>
    <w:rsid w:val="0011018E"/>
    <w:rsid w:val="00195E04"/>
    <w:rsid w:val="001D3BF1"/>
    <w:rsid w:val="001D64D3"/>
    <w:rsid w:val="001F14FA"/>
    <w:rsid w:val="001F60E3"/>
    <w:rsid w:val="002319B6"/>
    <w:rsid w:val="00284541"/>
    <w:rsid w:val="00302D0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13C8"/>
    <w:rsid w:val="0085709E"/>
    <w:rsid w:val="00864926"/>
    <w:rsid w:val="008A30CE"/>
    <w:rsid w:val="008B1D6B"/>
    <w:rsid w:val="008C31B7"/>
    <w:rsid w:val="00911529"/>
    <w:rsid w:val="00932B21"/>
    <w:rsid w:val="00942607"/>
    <w:rsid w:val="00972302"/>
    <w:rsid w:val="009906EA"/>
    <w:rsid w:val="009A520A"/>
    <w:rsid w:val="009D3F5E"/>
    <w:rsid w:val="009F3F9F"/>
    <w:rsid w:val="00A10286"/>
    <w:rsid w:val="00A1335D"/>
    <w:rsid w:val="00A1793D"/>
    <w:rsid w:val="00AF47A6"/>
    <w:rsid w:val="00B14562"/>
    <w:rsid w:val="00B258A2"/>
    <w:rsid w:val="00B35F9D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5B12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8247C"/>
    <w:rsid w:val="00FE66C2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A520A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4EA2-84B2-41F6-A9C1-8838AA5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Milena Miljkovic</cp:lastModifiedBy>
  <cp:revision>7</cp:revision>
  <cp:lastPrinted>2015-12-23T11:47:00Z</cp:lastPrinted>
  <dcterms:created xsi:type="dcterms:W3CDTF">2016-04-05T07:42:00Z</dcterms:created>
  <dcterms:modified xsi:type="dcterms:W3CDTF">2016-04-07T20:08:00Z</dcterms:modified>
</cp:coreProperties>
</file>