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FB4510F" w:rsidR="00CD17F1" w:rsidRPr="00B54668" w:rsidRDefault="003E7E6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762BD1F" w:rsidR="00864926" w:rsidRPr="00B54668" w:rsidRDefault="0031338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5AF5C34" w:rsidR="00864926" w:rsidRPr="00B54668" w:rsidRDefault="00367BC1"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1518562" w:rsidR="00B50491" w:rsidRPr="00B54668" w:rsidRDefault="003E7E63" w:rsidP="00E857F8">
            <w:pPr>
              <w:spacing w:line="240" w:lineRule="auto"/>
              <w:contextualSpacing/>
              <w:jc w:val="left"/>
              <w:rPr>
                <w:rFonts w:ascii="Candara" w:hAnsi="Candara"/>
              </w:rPr>
            </w:pPr>
            <w:r>
              <w:rPr>
                <w:rFonts w:ascii="Candara" w:hAnsi="Candara"/>
              </w:rPr>
              <w:t>Monetary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AD34FF" w:rsidR="006F647C" w:rsidRPr="00B54668" w:rsidRDefault="00CD4B7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4BC213" w:rsidR="00CD17F1" w:rsidRPr="00B54668" w:rsidRDefault="00CD4B7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C200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E7E6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D01288E" w:rsidR="00864926" w:rsidRPr="00B54668" w:rsidRDefault="0057104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8CFF38F" w:rsidR="00A1335D" w:rsidRPr="00B54668" w:rsidRDefault="003E7E6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CBFAB31" w14:textId="77777777" w:rsidR="00E857F8" w:rsidRDefault="003E7E63" w:rsidP="00E857F8">
            <w:pPr>
              <w:spacing w:line="240" w:lineRule="auto"/>
              <w:contextualSpacing/>
              <w:jc w:val="left"/>
              <w:rPr>
                <w:rFonts w:ascii="Candara" w:hAnsi="Candara"/>
                <w:lang w:val="sr-Latn-RS"/>
              </w:rPr>
            </w:pPr>
            <w:r>
              <w:rPr>
                <w:rFonts w:ascii="Candara" w:hAnsi="Candara"/>
                <w:lang w:val="sr-Latn-RS"/>
              </w:rPr>
              <w:t>Jadranka Đurović-Todorović</w:t>
            </w:r>
          </w:p>
          <w:p w14:paraId="1CC7D17D" w14:textId="019B900A" w:rsidR="003E7E63" w:rsidRPr="003E7E63" w:rsidRDefault="003E7E63" w:rsidP="00E857F8">
            <w:pPr>
              <w:spacing w:line="240" w:lineRule="auto"/>
              <w:contextualSpacing/>
              <w:jc w:val="left"/>
              <w:rPr>
                <w:rFonts w:ascii="Candara" w:hAnsi="Candara"/>
                <w:lang w:val="sr-Latn-RS"/>
              </w:rPr>
            </w:pPr>
            <w:r>
              <w:rPr>
                <w:rFonts w:ascii="Candara" w:hAnsi="Candara"/>
                <w:lang w:val="sr-Latn-RS"/>
              </w:rPr>
              <w:t>Marina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0171C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98A007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EEE60B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75C25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511BDB" w14:textId="77777777" w:rsidR="00911529" w:rsidRDefault="003E7E63" w:rsidP="00911529">
            <w:pPr>
              <w:spacing w:line="240" w:lineRule="auto"/>
              <w:contextualSpacing/>
              <w:jc w:val="left"/>
              <w:rPr>
                <w:rFonts w:ascii="Candara" w:hAnsi="Candara"/>
                <w:i/>
                <w:lang w:val="sr-Latn-RS"/>
              </w:rPr>
            </w:pPr>
            <w:r w:rsidRPr="003E7E63">
              <w:rPr>
                <w:rFonts w:ascii="Candara" w:hAnsi="Candara"/>
                <w:i/>
                <w:lang w:val="sr-Latn-RS"/>
              </w:rPr>
              <w:t>Training students to understand problems of money and its impact on economic trends, mastering the skills of interpretation of monetary reports, enabling students to understand and interpret monetary measures and instruments for conducting a monetary policy, mastering the skills of the interpretation and assessment of changes in the money value.</w:t>
            </w:r>
          </w:p>
          <w:p w14:paraId="23A6C870" w14:textId="61E6A93D" w:rsidR="003E7E63" w:rsidRPr="003E7E63" w:rsidRDefault="003E7E63" w:rsidP="00911529">
            <w:pPr>
              <w:spacing w:line="240" w:lineRule="auto"/>
              <w:contextualSpacing/>
              <w:jc w:val="left"/>
              <w:rPr>
                <w:rFonts w:ascii="Candara" w:hAnsi="Candara"/>
                <w:i/>
                <w:lang w:val="sr-Latn-RS"/>
              </w:rPr>
            </w:pPr>
            <w:r w:rsidRPr="003E7E63">
              <w:rPr>
                <w:rFonts w:ascii="Candara" w:hAnsi="Candara"/>
                <w:i/>
                <w:lang w:val="sr-Latn-RS"/>
              </w:rPr>
              <w:t>Knowledge of terminology in the field of monetary economics, correctly interpreting monetary developments and skills of interpreting and applying the regulations and provisions related to monetary developments and changes in the value of money.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7CD192" w:rsidR="00B54668" w:rsidRPr="003E7E63" w:rsidRDefault="003E7E63" w:rsidP="003E7E63">
            <w:pPr>
              <w:spacing w:line="240" w:lineRule="auto"/>
              <w:contextualSpacing/>
              <w:jc w:val="left"/>
              <w:rPr>
                <w:rFonts w:ascii="Candara" w:hAnsi="Candara"/>
                <w:i/>
                <w:lang w:val="sr-Latn-RS"/>
              </w:rPr>
            </w:pPr>
            <w:r w:rsidRPr="003E7E63">
              <w:rPr>
                <w:rFonts w:ascii="Candara" w:hAnsi="Candara"/>
                <w:i/>
                <w:lang w:val="sr-Latn-RS"/>
              </w:rPr>
              <w:t>A theoretical basis of modern money, the financial system and financial markets, money supply and other monetary aggregates, the central bank, monetary policy, the conduct of monetary policy, monetary theory, money demand, money and inflation, the transmission mechanisms of a monetary policy, international finance and a monetary policy.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C7E1B29" w:rsidR="001D3BF1" w:rsidRPr="004E562D" w:rsidRDefault="00CD4B7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76A8EC8" w:rsidR="00E1222F" w:rsidRPr="004E562D" w:rsidRDefault="00CD4B7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1338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CE4CF76" w:rsidR="001F14FA" w:rsidRPr="003E7E63" w:rsidRDefault="003E7E6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0F793FF" w:rsidR="001F14FA" w:rsidRDefault="003E7E6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2F54EF" w:rsidR="001F14FA" w:rsidRDefault="003E7E6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4F564F9" w:rsidR="001F14FA" w:rsidRDefault="003E7E6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164AE" w14:textId="77777777" w:rsidR="00CD4B70" w:rsidRDefault="00CD4B70" w:rsidP="00864926">
      <w:pPr>
        <w:spacing w:after="0" w:line="240" w:lineRule="auto"/>
      </w:pPr>
      <w:r>
        <w:separator/>
      </w:r>
    </w:p>
  </w:endnote>
  <w:endnote w:type="continuationSeparator" w:id="0">
    <w:p w14:paraId="06A12862" w14:textId="77777777" w:rsidR="00CD4B70" w:rsidRDefault="00CD4B7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8F951" w14:textId="77777777" w:rsidR="00CD4B70" w:rsidRDefault="00CD4B70" w:rsidP="00864926">
      <w:pPr>
        <w:spacing w:after="0" w:line="240" w:lineRule="auto"/>
      </w:pPr>
      <w:r>
        <w:separator/>
      </w:r>
    </w:p>
  </w:footnote>
  <w:footnote w:type="continuationSeparator" w:id="0">
    <w:p w14:paraId="4346B804" w14:textId="77777777" w:rsidR="00CD4B70" w:rsidRDefault="00CD4B7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3389"/>
    <w:rsid w:val="00315601"/>
    <w:rsid w:val="00323176"/>
    <w:rsid w:val="00330479"/>
    <w:rsid w:val="00367BC1"/>
    <w:rsid w:val="003B32A9"/>
    <w:rsid w:val="003B5CD1"/>
    <w:rsid w:val="003C177A"/>
    <w:rsid w:val="003E7E63"/>
    <w:rsid w:val="00406F80"/>
    <w:rsid w:val="00431EFA"/>
    <w:rsid w:val="00493925"/>
    <w:rsid w:val="004D1C7E"/>
    <w:rsid w:val="004E562D"/>
    <w:rsid w:val="00571046"/>
    <w:rsid w:val="005A5D38"/>
    <w:rsid w:val="005B0885"/>
    <w:rsid w:val="005B64BF"/>
    <w:rsid w:val="005D46D7"/>
    <w:rsid w:val="00603117"/>
    <w:rsid w:val="0069043C"/>
    <w:rsid w:val="006E40AE"/>
    <w:rsid w:val="006F647C"/>
    <w:rsid w:val="007548E2"/>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D4B7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3A66E-2CFF-4F45-9858-E051ACEB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2016-04-25T14:25:00Z</dcterms:modified>
</cp:coreProperties>
</file>