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50D73A5" w:rsidR="00CD17F1" w:rsidRPr="00B54668" w:rsidRDefault="002E6F3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1A5FBA" w:rsidR="00864926" w:rsidRPr="00B54668" w:rsidRDefault="002E6F3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D733CC" w:rsidR="00864926" w:rsidRPr="00B54668" w:rsidRDefault="002E6F30"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0EAC8B0" w:rsidR="00B50491" w:rsidRPr="00B54668" w:rsidRDefault="002E6F30"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2D66A55" w:rsidR="006F647C" w:rsidRPr="00B54668" w:rsidRDefault="00B0182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D69EFF9" w:rsidR="00CD17F1" w:rsidRPr="00B54668" w:rsidRDefault="00B0182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B1DAD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E6F3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4261FB6" w:rsidR="00864926" w:rsidRPr="00B54668" w:rsidRDefault="002E6F30"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59B5146" w:rsidR="00A1335D" w:rsidRPr="00B54668" w:rsidRDefault="002E6F30"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89C133" w14:textId="77777777" w:rsidR="00E857F8" w:rsidRDefault="002E6F30" w:rsidP="00E857F8">
            <w:pPr>
              <w:spacing w:line="240" w:lineRule="auto"/>
              <w:contextualSpacing/>
              <w:jc w:val="left"/>
              <w:rPr>
                <w:rFonts w:ascii="Candara" w:hAnsi="Candara"/>
              </w:rPr>
            </w:pPr>
            <w:r>
              <w:rPr>
                <w:rFonts w:ascii="Candara" w:hAnsi="Candara"/>
              </w:rPr>
              <w:t>Nada Barac</w:t>
            </w:r>
          </w:p>
          <w:p w14:paraId="1CC7D17D" w14:textId="1DDA20A3" w:rsidR="002E6F30" w:rsidRPr="002E6F30" w:rsidRDefault="002E6F30" w:rsidP="00E857F8">
            <w:pPr>
              <w:spacing w:line="240" w:lineRule="auto"/>
              <w:contextualSpacing/>
              <w:jc w:val="left"/>
              <w:rPr>
                <w:rFonts w:ascii="Candara" w:hAnsi="Candara"/>
                <w:lang w:val="sr-Latn-RS"/>
              </w:rPr>
            </w:pPr>
            <w:r>
              <w:rPr>
                <w:rFonts w:ascii="Candara" w:hAnsi="Candara"/>
                <w:lang w:val="sr-Latn-RS"/>
              </w:rPr>
              <w:t>Goran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9C5820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68E9DB8"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374D62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6390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12EBA51" w14:textId="77777777" w:rsidR="00911529" w:rsidRDefault="002E6F30" w:rsidP="00911529">
            <w:pPr>
              <w:spacing w:line="240" w:lineRule="auto"/>
              <w:contextualSpacing/>
              <w:jc w:val="left"/>
              <w:rPr>
                <w:rFonts w:ascii="Candara" w:hAnsi="Candara"/>
                <w:i/>
                <w:lang w:val="sr-Latn-RS"/>
              </w:rPr>
            </w:pPr>
            <w:r w:rsidRPr="002E6F30">
              <w:rPr>
                <w:rFonts w:ascii="Candara" w:hAnsi="Candara"/>
                <w:i/>
                <w:lang w:val="sr-Latn-RS"/>
              </w:rPr>
              <w:t>Provide students with contemporary theoretical knowledge about the objectives, methods and techniques of planning, organizing and controlling activities and processes in the supply chain. To enable students to independently identify and applying scientific methods, exploring the processes and phenomena in the supply chain. To motivate students to apply their theoretical knowledge to design supply chains that will successfully meet the challenges of the environment.</w:t>
            </w:r>
          </w:p>
          <w:p w14:paraId="23A6C870" w14:textId="3586FB57" w:rsidR="002E6F30" w:rsidRPr="002E6F30" w:rsidRDefault="002E6F30" w:rsidP="00911529">
            <w:pPr>
              <w:spacing w:line="240" w:lineRule="auto"/>
              <w:contextualSpacing/>
              <w:jc w:val="left"/>
              <w:rPr>
                <w:rFonts w:ascii="Candara" w:hAnsi="Candara"/>
                <w:i/>
                <w:lang w:val="sr-Latn-RS"/>
              </w:rPr>
            </w:pPr>
            <w:r w:rsidRPr="002E6F30">
              <w:rPr>
                <w:rFonts w:ascii="Candara" w:hAnsi="Candara"/>
                <w:i/>
                <w:lang w:val="sr-Latn-RS"/>
              </w:rPr>
              <w:t>Studying the Supply Chain Management will enable doctoral students to meet the relevant business relationships between members of the supply chain and to acquire the knowledge necessary for forecasting demand and measuring its performance. The study of e-business models and strategy coordination activities in the supply chain will allow doctoral students to improve the process of creating added value in the supply chain and to effectively engage in related academic and practical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F4709FE" w:rsidR="00B54668" w:rsidRPr="002E6F30" w:rsidRDefault="002E6F30" w:rsidP="00E857F8">
            <w:pPr>
              <w:tabs>
                <w:tab w:val="left" w:pos="360"/>
              </w:tabs>
              <w:spacing w:after="0" w:line="240" w:lineRule="auto"/>
              <w:jc w:val="left"/>
              <w:rPr>
                <w:rFonts w:ascii="Candara" w:hAnsi="Candara"/>
                <w:i/>
                <w:lang w:val="sr-Latn-RS"/>
              </w:rPr>
            </w:pPr>
            <w:r w:rsidRPr="002E6F30">
              <w:rPr>
                <w:rFonts w:ascii="Candara" w:hAnsi="Candara"/>
                <w:i/>
                <w:lang w:val="sr-Latn-RS"/>
              </w:rPr>
              <w:t xml:space="preserve">Introduction to Supply Chain, The performance of the supply chain, Factors affecting supply chains, Forecasting demand in the supply chain, Physical planning in the supply chain, Planning and inventory management in the supply chain: managing predictable variables, Supply chain management and  safety inventory, Management of uncertainty in the supply chain: safety inventory, Determination of the optimal level of product availability, The choice of location and network design, </w:t>
            </w:r>
            <w:r w:rsidRPr="002E6F30">
              <w:rPr>
                <w:rFonts w:ascii="Candara" w:hAnsi="Candara"/>
                <w:i/>
                <w:lang w:val="sr-Latn-RS"/>
              </w:rPr>
              <w:lastRenderedPageBreak/>
              <w:t>supply chain, Information technology in the supply chain, Coordination of activities and processes in the supply chain, E-commerce in supply chain, Lean Six Sigma supply chain, • Risk management in the supply chain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75035B2" w:rsidR="001D3BF1" w:rsidRPr="004E562D" w:rsidRDefault="00B0182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E6F3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3831B82" w:rsidR="00E1222F" w:rsidRPr="004E562D" w:rsidRDefault="00B0182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6C0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B28C57B" w:rsidR="001F14FA" w:rsidRPr="002E6F30" w:rsidRDefault="002E6F3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0F5431D" w:rsidR="001F14FA" w:rsidRDefault="002E6F3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762CD506" w:rsidR="001F14FA" w:rsidRDefault="002E6F3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E69D" w14:textId="77777777" w:rsidR="00B01827" w:rsidRDefault="00B01827" w:rsidP="00864926">
      <w:pPr>
        <w:spacing w:after="0" w:line="240" w:lineRule="auto"/>
      </w:pPr>
      <w:r>
        <w:separator/>
      </w:r>
    </w:p>
  </w:endnote>
  <w:endnote w:type="continuationSeparator" w:id="0">
    <w:p w14:paraId="16E59ACE" w14:textId="77777777" w:rsidR="00B01827" w:rsidRDefault="00B0182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1F9" w14:textId="77777777" w:rsidR="00B01827" w:rsidRDefault="00B01827" w:rsidP="00864926">
      <w:pPr>
        <w:spacing w:after="0" w:line="240" w:lineRule="auto"/>
      </w:pPr>
      <w:r>
        <w:separator/>
      </w:r>
    </w:p>
  </w:footnote>
  <w:footnote w:type="continuationSeparator" w:id="0">
    <w:p w14:paraId="011687B7" w14:textId="77777777" w:rsidR="00B01827" w:rsidRDefault="00B0182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E6F30"/>
    <w:rsid w:val="00315601"/>
    <w:rsid w:val="00323176"/>
    <w:rsid w:val="003B32A9"/>
    <w:rsid w:val="003C177A"/>
    <w:rsid w:val="00406F80"/>
    <w:rsid w:val="00431EFA"/>
    <w:rsid w:val="0046390F"/>
    <w:rsid w:val="00493925"/>
    <w:rsid w:val="004D1C7E"/>
    <w:rsid w:val="004E562D"/>
    <w:rsid w:val="005A5D38"/>
    <w:rsid w:val="005B0885"/>
    <w:rsid w:val="005B64BF"/>
    <w:rsid w:val="005D46D7"/>
    <w:rsid w:val="005D642C"/>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1827"/>
    <w:rsid w:val="00B50491"/>
    <w:rsid w:val="00B54668"/>
    <w:rsid w:val="00B9521A"/>
    <w:rsid w:val="00BD3504"/>
    <w:rsid w:val="00C63234"/>
    <w:rsid w:val="00CA6D81"/>
    <w:rsid w:val="00CC23C3"/>
    <w:rsid w:val="00CD17F1"/>
    <w:rsid w:val="00D92F39"/>
    <w:rsid w:val="00DB43CC"/>
    <w:rsid w:val="00E06C02"/>
    <w:rsid w:val="00E1222F"/>
    <w:rsid w:val="00E47B95"/>
    <w:rsid w:val="00E5013A"/>
    <w:rsid w:val="00E60599"/>
    <w:rsid w:val="00E71A0B"/>
    <w:rsid w:val="00E8188A"/>
    <w:rsid w:val="00E857F8"/>
    <w:rsid w:val="00EA7E0C"/>
    <w:rsid w:val="00EC53EE"/>
    <w:rsid w:val="00F06AFA"/>
    <w:rsid w:val="00F237EB"/>
    <w:rsid w:val="00F56373"/>
    <w:rsid w:val="00F6032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ED767-5DC6-4FF8-BF64-A448E17E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2016-04-22T11:08:00Z</dcterms:modified>
</cp:coreProperties>
</file>