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5C7A14" w:rsidP="005C7A14">
            <w:pPr>
              <w:spacing w:line="240" w:lineRule="auto"/>
              <w:ind w:left="57"/>
              <w:contextualSpacing/>
              <w:jc w:val="left"/>
              <w:rPr>
                <w:rFonts w:ascii="Candara" w:hAnsi="Candara"/>
              </w:rPr>
            </w:pPr>
            <w:r w:rsidRPr="005C7A14">
              <w:rPr>
                <w:rFonts w:ascii="Candara" w:hAnsi="Candara"/>
              </w:rPr>
              <w:t>CNC M</w:t>
            </w:r>
            <w:r>
              <w:rPr>
                <w:rFonts w:ascii="Candara" w:hAnsi="Candara"/>
              </w:rPr>
              <w:t>anufacturing</w:t>
            </w:r>
            <w:r w:rsidRPr="005C7A14">
              <w:rPr>
                <w:rFonts w:ascii="Candara" w:hAnsi="Candara"/>
              </w:rPr>
              <w:t xml:space="preserve"> Systems</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BC65D2" w:rsidP="00BC65D2">
            <w:pPr>
              <w:spacing w:line="240" w:lineRule="auto"/>
              <w:ind w:left="57"/>
              <w:contextualSpacing/>
              <w:jc w:val="left"/>
              <w:rPr>
                <w:rFonts w:ascii="Candara" w:hAnsi="Candara"/>
              </w:rPr>
            </w:pPr>
            <w:sdt>
              <w:sdtPr>
                <w:rPr>
                  <w:rFonts w:ascii="Candara" w:hAnsi="Candara"/>
                </w:rPr>
                <w:id w:val="-503286888"/>
              </w:sdtPr>
              <w:sdtContent>
                <w:sdt>
                  <w:sdtPr>
                    <w:rPr>
                      <w:rFonts w:ascii="Candara" w:hAnsi="Candara"/>
                    </w:rPr>
                    <w:id w:val="-2074409764"/>
                  </w:sdtPr>
                  <w:sdtContent>
                    <w:r>
                      <w:rPr>
                        <w:rFonts w:ascii="MS Gothic" w:eastAsia="MS Gothic" w:hAnsi="MS Gothic" w:hint="eastAsia"/>
                      </w:rPr>
                      <w:t>☐</w:t>
                    </w:r>
                  </w:sdtContent>
                </w:sdt>
                <w:r>
                  <w:rPr>
                    <w:rFonts w:ascii="MS Gothic" w:eastAsia="MS Gothic" w:hAnsi="MS Gothic" w:hint="eastAsia"/>
                  </w:rPr>
                  <w:t xml:space="preserve"> </w:t>
                </w:r>
              </w:sdtContent>
            </w:sdt>
            <w:r>
              <w:rPr>
                <w:rFonts w:ascii="Candara" w:hAnsi="Candara"/>
              </w:rPr>
              <w:t xml:space="preserve"> </w:t>
            </w:r>
            <w:r w:rsidR="00B2692B">
              <w:rPr>
                <w:rFonts w:ascii="Candara" w:hAnsi="Candara"/>
              </w:rPr>
              <w:t>Bachelor</w:t>
            </w:r>
          </w:p>
        </w:tc>
        <w:tc>
          <w:tcPr>
            <w:tcW w:w="949" w:type="pct"/>
            <w:gridSpan w:val="4"/>
            <w:tcBorders>
              <w:left w:val="nil"/>
              <w:right w:val="nil"/>
            </w:tcBorders>
            <w:vAlign w:val="center"/>
          </w:tcPr>
          <w:p w:rsidR="00B2692B" w:rsidRPr="00B54668" w:rsidRDefault="00BC65D2" w:rsidP="00E17FC5">
            <w:pPr>
              <w:spacing w:line="240" w:lineRule="auto"/>
              <w:ind w:left="57"/>
              <w:contextualSpacing/>
              <w:jc w:val="left"/>
              <w:rPr>
                <w:rFonts w:ascii="Candara" w:hAnsi="Candara"/>
              </w:rPr>
            </w:pPr>
            <w:r>
              <w:rPr>
                <w:rFonts w:ascii="MS Gothic" w:eastAsia="MS Gothic" w:hAnsi="MS Gothic" w:hint="eastAsia"/>
              </w:rPr>
              <w:t>☒</w:t>
            </w:r>
            <w:r>
              <w:rPr>
                <w:rFonts w:ascii="Candara" w:hAnsi="Candara"/>
              </w:rPr>
              <w:t xml:space="preserve"> </w:t>
            </w:r>
            <w:r w:rsidR="00B2692B">
              <w:rPr>
                <w:rFonts w:ascii="Candara" w:hAnsi="Candara"/>
              </w:rPr>
              <w:t>Master’s</w:t>
            </w:r>
          </w:p>
        </w:tc>
        <w:tc>
          <w:tcPr>
            <w:tcW w:w="1605" w:type="pct"/>
            <w:tcBorders>
              <w:left w:val="nil"/>
            </w:tcBorders>
            <w:vAlign w:val="center"/>
          </w:tcPr>
          <w:p w:rsidR="00B2692B" w:rsidRPr="00B54668" w:rsidRDefault="008171FE"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8171FE" w:rsidP="00BC65D2">
            <w:pPr>
              <w:spacing w:line="240" w:lineRule="auto"/>
              <w:ind w:left="57"/>
              <w:contextualSpacing/>
              <w:jc w:val="left"/>
              <w:rPr>
                <w:rFonts w:ascii="Candara" w:hAnsi="Candara"/>
              </w:rPr>
            </w:pPr>
            <w:sdt>
              <w:sdtPr>
                <w:rPr>
                  <w:rFonts w:ascii="Candara" w:hAnsi="Candara"/>
                </w:rPr>
                <w:id w:val="485128928"/>
              </w:sdtPr>
              <w:sdtContent>
                <w:r w:rsidR="00BC65D2">
                  <w:rPr>
                    <w:rFonts w:ascii="MS Gothic" w:eastAsia="MS Gothic" w:hAnsi="MS Gothic" w:hint="eastAsia"/>
                  </w:rPr>
                  <w:t>☒</w:t>
                </w:r>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8171FE" w:rsidP="00E17FC5">
            <w:pPr>
              <w:spacing w:line="240" w:lineRule="auto"/>
              <w:ind w:left="57"/>
              <w:contextualSpacing/>
              <w:jc w:val="left"/>
              <w:rPr>
                <w:rFonts w:ascii="Candara" w:hAnsi="Candara"/>
              </w:rPr>
            </w:pPr>
            <w:sdt>
              <w:sdtPr>
                <w:rPr>
                  <w:rFonts w:ascii="Candara" w:hAnsi="Candara"/>
                </w:rPr>
                <w:id w:val="-1038746228"/>
              </w:sdtPr>
              <w:sdtContent>
                <w:sdt>
                  <w:sdtPr>
                    <w:rPr>
                      <w:rFonts w:ascii="Candara" w:hAnsi="Candara"/>
                    </w:rPr>
                    <w:id w:val="1949331"/>
                  </w:sdtPr>
                  <w:sdtContent>
                    <w:sdt>
                      <w:sdtPr>
                        <w:rPr>
                          <w:rFonts w:ascii="Candara" w:hAnsi="Candara"/>
                        </w:rPr>
                        <w:id w:val="1949332"/>
                      </w:sdtPr>
                      <w:sdtContent>
                        <w:r w:rsidR="00BC65D2">
                          <w:rPr>
                            <w:rFonts w:ascii="MS Gothic" w:eastAsia="MS Gothic" w:hAnsi="MS Gothic" w:hint="eastAsia"/>
                          </w:rPr>
                          <w:t>☐</w:t>
                        </w:r>
                      </w:sdtContent>
                    </w:sdt>
                    <w:r w:rsidR="00BC65D2">
                      <w:rPr>
                        <w:rFonts w:ascii="MS Gothic" w:eastAsia="MS Gothic" w:hAnsi="MS Gothic" w:hint="eastAsia"/>
                      </w:rPr>
                      <w:t xml:space="preserve"> </w:t>
                    </w:r>
                  </w:sdtContent>
                </w:sdt>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8171FE" w:rsidP="009133BB">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cs="Arial"/>
                    </w:rPr>
                    <w:id w:val="3723957"/>
                  </w:sdtPr>
                  <w:sdtContent>
                    <w:sdt>
                      <w:sdtPr>
                        <w:rPr>
                          <w:rFonts w:ascii="Candara" w:hAnsi="Candara" w:cs="Arial"/>
                          <w:lang w:val="en-US"/>
                        </w:rPr>
                        <w:id w:val="3723948"/>
                      </w:sdtPr>
                      <w:sdtContent>
                        <w:r w:rsidR="00BC65D2" w:rsidRPr="009133BB">
                          <w:rPr>
                            <w:rFonts w:ascii="MS Gothic" w:eastAsia="MS Gothic" w:hAnsi="MS Gothic" w:cs="MS Gothic" w:hint="eastAsia"/>
                            <w:lang w:val="en-US"/>
                          </w:rPr>
                          <w:t>☒</w:t>
                        </w:r>
                      </w:sdtContent>
                    </w:sdt>
                    <w:r w:rsidR="00BC65D2">
                      <w:rPr>
                        <w:rFonts w:ascii="Candara" w:hAnsi="Candara" w:cs="Arial"/>
                        <w:lang w:val="en-US"/>
                      </w:rPr>
                      <w:t xml:space="preserve"> </w:t>
                    </w:r>
                  </w:sdtContent>
                </w:sdt>
                <w:r w:rsidR="009133BB" w:rsidRPr="009133BB">
                  <w:rPr>
                    <w:rFonts w:ascii="Candara" w:hAnsi="Candara" w:cs="Arial" w:hint="eastAsia"/>
                    <w:lang w:val="en-US"/>
                  </w:rPr>
                  <w:t xml:space="preserve"> </w:t>
                </w:r>
              </w:sdtContent>
            </w:sdt>
            <w:r w:rsidR="00590B22">
              <w:rPr>
                <w:rFonts w:ascii="Candara" w:hAnsi="Candara" w:cs="Arial"/>
                <w:lang w:val="en-US"/>
              </w:rPr>
              <w:t>Autumn</w:t>
            </w:r>
          </w:p>
        </w:tc>
        <w:tc>
          <w:tcPr>
            <w:tcW w:w="2554" w:type="pct"/>
            <w:gridSpan w:val="5"/>
            <w:tcBorders>
              <w:left w:val="nil"/>
            </w:tcBorders>
            <w:vAlign w:val="center"/>
          </w:tcPr>
          <w:p w:rsidR="00590B22" w:rsidRPr="00B54668" w:rsidRDefault="00BC65D2" w:rsidP="009133BB">
            <w:pPr>
              <w:suppressAutoHyphens w:val="0"/>
              <w:spacing w:after="0" w:line="240" w:lineRule="auto"/>
              <w:ind w:left="57"/>
              <w:contextualSpacing/>
              <w:jc w:val="left"/>
              <w:rPr>
                <w:rFonts w:ascii="Candara" w:hAnsi="Candara" w:cs="Arial"/>
                <w:lang w:val="en-US"/>
              </w:rPr>
            </w:pPr>
            <w:sdt>
              <w:sdtPr>
                <w:rPr>
                  <w:rFonts w:ascii="Candara" w:hAnsi="Candara"/>
                </w:rPr>
                <w:id w:val="1949337"/>
              </w:sdtPr>
              <w:sdtContent>
                <w:r>
                  <w:rPr>
                    <w:rFonts w:ascii="MS Gothic" w:eastAsia="MS Gothic" w:hAnsi="MS Gothic" w:hint="eastAsia"/>
                  </w:rPr>
                  <w:t>☐</w:t>
                </w:r>
              </w:sdtContent>
            </w:sdt>
            <w:r>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BC65D2" w:rsidP="00A35E4E">
            <w:pPr>
              <w:spacing w:line="240" w:lineRule="auto"/>
              <w:ind w:left="57"/>
              <w:contextualSpacing/>
              <w:jc w:val="left"/>
              <w:rPr>
                <w:rFonts w:ascii="Candara" w:hAnsi="Candara"/>
              </w:rPr>
            </w:pPr>
            <w:r>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766983" w:rsidP="00E17FC5">
            <w:pPr>
              <w:spacing w:line="240" w:lineRule="auto"/>
              <w:ind w:left="57"/>
              <w:contextualSpacing/>
              <w:jc w:val="left"/>
              <w:rPr>
                <w:rFonts w:ascii="Candara" w:hAnsi="Candara"/>
              </w:rPr>
            </w:pPr>
            <w:r>
              <w:rPr>
                <w:rFonts w:ascii="Candara" w:hAnsi="Candara"/>
              </w:rPr>
              <w:t>7</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5820FB" w:rsidP="00A35E4E">
            <w:pPr>
              <w:spacing w:line="240" w:lineRule="auto"/>
              <w:ind w:left="57"/>
              <w:contextualSpacing/>
              <w:jc w:val="left"/>
              <w:rPr>
                <w:rFonts w:ascii="Candara" w:hAnsi="Candara"/>
              </w:rPr>
            </w:pPr>
            <w:r>
              <w:rPr>
                <w:rFonts w:ascii="Candara" w:hAnsi="Candara"/>
              </w:rPr>
              <w:t>Miodrag T. Manić,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8171FE"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8171FE"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8171FE"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8171FE"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8171FE"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8171FE"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8171FE"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8171FE"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8171FE"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B54668" w:rsidRDefault="00BC65D2" w:rsidP="00BC65D2">
            <w:pPr>
              <w:spacing w:line="240" w:lineRule="auto"/>
              <w:ind w:left="57"/>
              <w:contextualSpacing/>
              <w:jc w:val="left"/>
              <w:rPr>
                <w:rFonts w:ascii="Candara" w:hAnsi="Candara"/>
                <w:i/>
              </w:rPr>
            </w:pPr>
            <w:r w:rsidRPr="00BC65D2">
              <w:rPr>
                <w:rFonts w:ascii="Candara" w:hAnsi="Candara"/>
                <w:i/>
              </w:rPr>
              <w:t>Introduction to structures, components and operation of numerically contr</w:t>
            </w:r>
            <w:r>
              <w:rPr>
                <w:rFonts w:ascii="Candara" w:hAnsi="Candara"/>
                <w:i/>
              </w:rPr>
              <w:t>olled machining system -</w:t>
            </w:r>
            <w:r w:rsidRPr="00BC65D2">
              <w:rPr>
                <w:rFonts w:ascii="Candara" w:hAnsi="Candara"/>
                <w:i/>
              </w:rPr>
              <w:t xml:space="preserve"> (CNC) for different purposes, measuring machines, industrial robots and manipulators. Introduction to flexible manufacturing systems and computer integrated </w:t>
            </w:r>
            <w:r>
              <w:rPr>
                <w:rFonts w:ascii="Candara" w:hAnsi="Candara"/>
                <w:i/>
              </w:rPr>
              <w:t>manufacturing</w:t>
            </w:r>
            <w:r w:rsidRPr="00BC65D2">
              <w:rPr>
                <w:rFonts w:ascii="Candara" w:hAnsi="Candara"/>
                <w:i/>
              </w:rPr>
              <w:t>.</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B54668" w:rsidRPr="002B5A71" w:rsidRDefault="002B5A71" w:rsidP="00343B16">
            <w:pPr>
              <w:tabs>
                <w:tab w:val="left" w:pos="360"/>
              </w:tabs>
              <w:spacing w:after="0" w:line="240" w:lineRule="auto"/>
              <w:ind w:left="57"/>
              <w:jc w:val="left"/>
              <w:rPr>
                <w:rFonts w:ascii="Candara" w:hAnsi="Candara"/>
              </w:rPr>
            </w:pPr>
            <w:r w:rsidRPr="002B5A71">
              <w:rPr>
                <w:rFonts w:ascii="Candara" w:hAnsi="Candara"/>
              </w:rPr>
              <w:t>1)</w:t>
            </w:r>
            <w:r w:rsidRPr="002B5A71">
              <w:t xml:space="preserve"> </w:t>
            </w:r>
            <w:r w:rsidR="00E55F1C">
              <w:t>Basic concepts of CNC, 2) Components of CNC system, CNC machining systems for different purposes and structures, 3) Industrial sensors and controllers, 4) Industrial systems for various purposes with the CNC control units, 5) Industrial Robots, 6) The application of robots and manipulators in the manufacturing, assembly, and process control, 7) Software support CNC system, 8) CIM systems. Flexible manufacturing systems, and factories of the future, 9) Int</w:t>
            </w:r>
            <w:r w:rsidR="00343B16">
              <w:t>elligent Manufacturing Systems, 10) Expert</w:t>
            </w:r>
            <w:r w:rsidR="00E55F1C">
              <w:t xml:space="preserve"> systems and artificial intelligence</w:t>
            </w:r>
            <w:r w:rsidR="00766983">
              <w:t>.</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8171FE"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8171FE"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8171FE"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8171FE"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8171FE"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2A13EE"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2A13EE" w:rsidP="005C7DC4">
            <w:pPr>
              <w:tabs>
                <w:tab w:val="left" w:pos="360"/>
              </w:tabs>
              <w:spacing w:after="0" w:line="240" w:lineRule="auto"/>
              <w:ind w:leftChars="57" w:left="114"/>
              <w:jc w:val="left"/>
              <w:rPr>
                <w:rFonts w:ascii="Candara" w:hAnsi="Candara"/>
                <w:b/>
              </w:rPr>
            </w:pPr>
            <w:r>
              <w:rPr>
                <w:rFonts w:ascii="Candara" w:hAnsi="Candara"/>
                <w:b/>
              </w:rPr>
              <w:t>2</w:t>
            </w:r>
            <w:r w:rsidR="00FE207D">
              <w:rPr>
                <w:rFonts w:ascii="Candara" w:hAnsi="Candara"/>
                <w:b/>
              </w:rPr>
              <w:t>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Practical Teaching</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2A13EE" w:rsidP="002A13EE">
            <w:pPr>
              <w:tabs>
                <w:tab w:val="left" w:pos="360"/>
              </w:tabs>
              <w:spacing w:after="0" w:line="240" w:lineRule="auto"/>
              <w:ind w:leftChars="57" w:left="114"/>
              <w:jc w:val="left"/>
              <w:rPr>
                <w:rFonts w:ascii="Candara" w:hAnsi="Candara"/>
                <w:b/>
              </w:rPr>
            </w:pPr>
            <w:r>
              <w:rPr>
                <w:rFonts w:ascii="Candara" w:hAnsi="Candara"/>
                <w:b/>
              </w:rPr>
              <w:t>20</w:t>
            </w:r>
            <w:r w:rsidR="00FE207D">
              <w:rPr>
                <w:rFonts w:ascii="Candara" w:hAnsi="Candara"/>
                <w:b/>
              </w:rPr>
              <w:t xml:space="preserve"> </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2A13EE" w:rsidP="005C7DC4">
            <w:pPr>
              <w:tabs>
                <w:tab w:val="left" w:pos="360"/>
              </w:tabs>
              <w:spacing w:after="0" w:line="240" w:lineRule="auto"/>
              <w:ind w:leftChars="57" w:left="114"/>
              <w:jc w:val="left"/>
              <w:rPr>
                <w:rFonts w:ascii="Candara" w:hAnsi="Candara"/>
                <w:b/>
              </w:rPr>
            </w:pPr>
            <w:r>
              <w:rPr>
                <w:rFonts w:ascii="Candara" w:hAnsi="Candara"/>
                <w:b/>
              </w:rPr>
              <w:t>40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0D7" w:rsidRDefault="002950D7" w:rsidP="00864926">
      <w:pPr>
        <w:spacing w:after="0" w:line="240" w:lineRule="auto"/>
      </w:pPr>
      <w:r>
        <w:separator/>
      </w:r>
    </w:p>
  </w:endnote>
  <w:endnote w:type="continuationSeparator" w:id="1">
    <w:p w:rsidR="002950D7" w:rsidRDefault="002950D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0D7" w:rsidRDefault="002950D7" w:rsidP="00864926">
      <w:pPr>
        <w:spacing w:after="0" w:line="240" w:lineRule="auto"/>
      </w:pPr>
      <w:r>
        <w:separator/>
      </w:r>
    </w:p>
  </w:footnote>
  <w:footnote w:type="continuationSeparator" w:id="1">
    <w:p w:rsidR="002950D7" w:rsidRDefault="002950D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E71A0B"/>
    <w:rsid w:val="00033AAA"/>
    <w:rsid w:val="000460D0"/>
    <w:rsid w:val="00090B78"/>
    <w:rsid w:val="000E4AF2"/>
    <w:rsid w:val="000F6001"/>
    <w:rsid w:val="000F7CD3"/>
    <w:rsid w:val="00100E79"/>
    <w:rsid w:val="001D3BF1"/>
    <w:rsid w:val="001D64D3"/>
    <w:rsid w:val="001F14FA"/>
    <w:rsid w:val="001F60E3"/>
    <w:rsid w:val="002319B6"/>
    <w:rsid w:val="002950D7"/>
    <w:rsid w:val="002A13EE"/>
    <w:rsid w:val="002B5A71"/>
    <w:rsid w:val="00315601"/>
    <w:rsid w:val="00323176"/>
    <w:rsid w:val="00324B35"/>
    <w:rsid w:val="00343B16"/>
    <w:rsid w:val="0035598A"/>
    <w:rsid w:val="003B32A9"/>
    <w:rsid w:val="003C177A"/>
    <w:rsid w:val="003D0FAB"/>
    <w:rsid w:val="003E3744"/>
    <w:rsid w:val="00406F80"/>
    <w:rsid w:val="00430E58"/>
    <w:rsid w:val="00431EFA"/>
    <w:rsid w:val="00493925"/>
    <w:rsid w:val="004B001F"/>
    <w:rsid w:val="004D1C7E"/>
    <w:rsid w:val="004E562D"/>
    <w:rsid w:val="005671B3"/>
    <w:rsid w:val="005820FB"/>
    <w:rsid w:val="00590B22"/>
    <w:rsid w:val="005A5D38"/>
    <w:rsid w:val="005B0885"/>
    <w:rsid w:val="005B64BF"/>
    <w:rsid w:val="005C6548"/>
    <w:rsid w:val="005C7A14"/>
    <w:rsid w:val="005C7DC4"/>
    <w:rsid w:val="005D46D7"/>
    <w:rsid w:val="00603117"/>
    <w:rsid w:val="0069043C"/>
    <w:rsid w:val="006A0733"/>
    <w:rsid w:val="006E40AE"/>
    <w:rsid w:val="006F647C"/>
    <w:rsid w:val="007409AD"/>
    <w:rsid w:val="00766983"/>
    <w:rsid w:val="00783C57"/>
    <w:rsid w:val="00792CB4"/>
    <w:rsid w:val="008171FE"/>
    <w:rsid w:val="00860979"/>
    <w:rsid w:val="00864926"/>
    <w:rsid w:val="008A30CE"/>
    <w:rsid w:val="008B1D6B"/>
    <w:rsid w:val="008C31B7"/>
    <w:rsid w:val="008D39C3"/>
    <w:rsid w:val="00911529"/>
    <w:rsid w:val="009133BB"/>
    <w:rsid w:val="00932B21"/>
    <w:rsid w:val="00971E55"/>
    <w:rsid w:val="00972302"/>
    <w:rsid w:val="009906EA"/>
    <w:rsid w:val="0099779A"/>
    <w:rsid w:val="009A04A2"/>
    <w:rsid w:val="009D13D2"/>
    <w:rsid w:val="009D3F5E"/>
    <w:rsid w:val="009F3F9F"/>
    <w:rsid w:val="00A10286"/>
    <w:rsid w:val="00A1335D"/>
    <w:rsid w:val="00A30108"/>
    <w:rsid w:val="00A35E4E"/>
    <w:rsid w:val="00AD44DB"/>
    <w:rsid w:val="00AE77BE"/>
    <w:rsid w:val="00AF47A6"/>
    <w:rsid w:val="00B2692B"/>
    <w:rsid w:val="00B50491"/>
    <w:rsid w:val="00B54668"/>
    <w:rsid w:val="00B9521A"/>
    <w:rsid w:val="00BA6985"/>
    <w:rsid w:val="00BC65D2"/>
    <w:rsid w:val="00BD3504"/>
    <w:rsid w:val="00BE4390"/>
    <w:rsid w:val="00C36545"/>
    <w:rsid w:val="00C63234"/>
    <w:rsid w:val="00C63851"/>
    <w:rsid w:val="00CA6D81"/>
    <w:rsid w:val="00CC23C3"/>
    <w:rsid w:val="00CC36AF"/>
    <w:rsid w:val="00CD17F1"/>
    <w:rsid w:val="00CE60AF"/>
    <w:rsid w:val="00D274CE"/>
    <w:rsid w:val="00D4378D"/>
    <w:rsid w:val="00D92F39"/>
    <w:rsid w:val="00DA72ED"/>
    <w:rsid w:val="00DB43CC"/>
    <w:rsid w:val="00DB43E0"/>
    <w:rsid w:val="00E1222F"/>
    <w:rsid w:val="00E17FC5"/>
    <w:rsid w:val="00E47B95"/>
    <w:rsid w:val="00E5013A"/>
    <w:rsid w:val="00E55F1C"/>
    <w:rsid w:val="00E60599"/>
    <w:rsid w:val="00E71A0B"/>
    <w:rsid w:val="00E76D77"/>
    <w:rsid w:val="00E8188A"/>
    <w:rsid w:val="00E857F8"/>
    <w:rsid w:val="00EA7E0C"/>
    <w:rsid w:val="00EC53EE"/>
    <w:rsid w:val="00F06AFA"/>
    <w:rsid w:val="00F237EB"/>
    <w:rsid w:val="00F56373"/>
    <w:rsid w:val="00F742D3"/>
    <w:rsid w:val="00FD1F2B"/>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FC1F3-D8C7-4D71-8E1B-DAF40CF4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Miodrag Manic</cp:lastModifiedBy>
  <cp:revision>4</cp:revision>
  <cp:lastPrinted>2015-12-23T11:47:00Z</cp:lastPrinted>
  <dcterms:created xsi:type="dcterms:W3CDTF">2016-04-18T08:04:00Z</dcterms:created>
  <dcterms:modified xsi:type="dcterms:W3CDTF">2016-04-18T08:13:00Z</dcterms:modified>
</cp:coreProperties>
</file>