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B54668" w:rsidRDefault="00BC6C68" w:rsidP="0000566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C6C68">
              <w:rPr>
                <w:rFonts w:ascii="Candara" w:hAnsi="Candara"/>
              </w:rPr>
              <w:t>Vibration and stability of elastic body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5569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60316330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5569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5569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60316328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5569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5"/>
              </w:sdtPr>
              <w:sdtContent>
                <w:sdt>
                  <w:sdtPr>
                    <w:rPr>
                      <w:rFonts w:ascii="Candara" w:hAnsi="Candara"/>
                    </w:rPr>
                    <w:id w:val="60316336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5569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2"/>
              </w:sdtPr>
              <w:sdtContent>
                <w:r w:rsidR="00BC6C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C6C68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55696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316324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60316337"/>
                      </w:sdtPr>
                      <w:sdtContent>
                        <w:r w:rsidR="00BC6C68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55696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31632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3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0316339"/>
                          </w:sdtPr>
                          <w:sdtContent>
                            <w:r w:rsidR="00BC6C68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FA2F6D"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517A00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17FC5" w:rsidRDefault="00BC6C68" w:rsidP="00517A0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Predrag Kozić,</w:t>
            </w:r>
            <w:r w:rsidR="00FA2F6D">
              <w:rPr>
                <w:rFonts w:ascii="Candara" w:hAnsi="Candara"/>
              </w:rPr>
              <w:t xml:space="preserve">  Goran Janevski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5569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55696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55696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5569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55696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0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55696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1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5569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55696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5569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517A00" w:rsidRDefault="00BC6C68" w:rsidP="00BC6C6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517A00">
              <w:rPr>
                <w:rFonts w:ascii="Candara" w:hAnsi="Candara"/>
              </w:rPr>
              <w:t>Introduce students to the basics of the theory of stability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4668" w:rsidRPr="00BC6C68" w:rsidRDefault="00BC6C68" w:rsidP="00BC6C68">
            <w:pPr>
              <w:rPr>
                <w:rFonts w:ascii="Candara" w:hAnsi="Candara"/>
              </w:rPr>
            </w:pPr>
            <w:r w:rsidRPr="00BC6C68">
              <w:rPr>
                <w:rStyle w:val="shorttext"/>
                <w:rFonts w:ascii="Candara" w:hAnsi="Candara"/>
              </w:rPr>
              <w:t>Stability Mathieu-Hill's equations</w:t>
            </w:r>
            <w:r w:rsidR="00BE62B1" w:rsidRPr="00BC6C68">
              <w:rPr>
                <w:rStyle w:val="shorttext"/>
                <w:rFonts w:ascii="Candara" w:hAnsi="Candara"/>
              </w:rPr>
              <w:t>.</w:t>
            </w:r>
            <w:r w:rsidRPr="00BC6C68">
              <w:rPr>
                <w:rStyle w:val="shorttext"/>
                <w:rFonts w:ascii="Candara" w:hAnsi="Candara"/>
              </w:rPr>
              <w:t xml:space="preserve"> </w:t>
            </w:r>
            <w:r w:rsidRPr="00BC6C68">
              <w:rPr>
                <w:rFonts w:ascii="Candara" w:hAnsi="Candara"/>
              </w:rPr>
              <w:t xml:space="preserve">The stability of linear differential equations with periodic coefficients. </w:t>
            </w:r>
            <w:r w:rsidRPr="00BC6C68">
              <w:rPr>
                <w:rStyle w:val="shorttext"/>
                <w:rFonts w:ascii="Candara" w:hAnsi="Candara"/>
              </w:rPr>
              <w:t xml:space="preserve">Approximate methods. Methods of averaging. Multiple scaling method. Systems with multiple degrees of freedom. </w:t>
            </w:r>
            <w:r w:rsidRPr="00BC6C68">
              <w:rPr>
                <w:rFonts w:ascii="Candara" w:hAnsi="Candara"/>
              </w:rPr>
              <w:t xml:space="preserve">Examples.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5696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56964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2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55696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55696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3"/>
                      </w:sdtPr>
                      <w:sdtContent>
                        <w:r w:rsidR="00BC6C68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5569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BC6C6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6C3FB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BC6C68">
              <w:rPr>
                <w:rFonts w:ascii="Candara" w:hAnsi="Candara"/>
                <w:b/>
              </w:rPr>
              <w:t>20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EA" w:rsidRDefault="00B429EA" w:rsidP="00864926">
      <w:pPr>
        <w:spacing w:after="0" w:line="240" w:lineRule="auto"/>
      </w:pPr>
      <w:r>
        <w:separator/>
      </w:r>
    </w:p>
  </w:endnote>
  <w:endnote w:type="continuationSeparator" w:id="1">
    <w:p w:rsidR="00B429EA" w:rsidRDefault="00B429E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EA" w:rsidRDefault="00B429EA" w:rsidP="00864926">
      <w:pPr>
        <w:spacing w:after="0" w:line="240" w:lineRule="auto"/>
      </w:pPr>
      <w:r>
        <w:separator/>
      </w:r>
    </w:p>
  </w:footnote>
  <w:footnote w:type="continuationSeparator" w:id="1">
    <w:p w:rsidR="00B429EA" w:rsidRDefault="00B429E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663"/>
    <w:rsid w:val="00033AAA"/>
    <w:rsid w:val="000460D0"/>
    <w:rsid w:val="00090B78"/>
    <w:rsid w:val="000E4AF2"/>
    <w:rsid w:val="000F6001"/>
    <w:rsid w:val="000F7CD3"/>
    <w:rsid w:val="001D3BF1"/>
    <w:rsid w:val="001D64D3"/>
    <w:rsid w:val="001D69C3"/>
    <w:rsid w:val="001F14FA"/>
    <w:rsid w:val="001F60E3"/>
    <w:rsid w:val="002167EA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AFC"/>
    <w:rsid w:val="004D1C7E"/>
    <w:rsid w:val="004E562D"/>
    <w:rsid w:val="00517A00"/>
    <w:rsid w:val="00556964"/>
    <w:rsid w:val="00566F0D"/>
    <w:rsid w:val="005671B3"/>
    <w:rsid w:val="00572746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C3FB3"/>
    <w:rsid w:val="006E1B61"/>
    <w:rsid w:val="006E40AE"/>
    <w:rsid w:val="006F647C"/>
    <w:rsid w:val="00714293"/>
    <w:rsid w:val="00783C57"/>
    <w:rsid w:val="00792CB4"/>
    <w:rsid w:val="007C6CFE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B1685"/>
    <w:rsid w:val="009D3F5E"/>
    <w:rsid w:val="009F3F9F"/>
    <w:rsid w:val="00A10286"/>
    <w:rsid w:val="00A1335D"/>
    <w:rsid w:val="00AE77BE"/>
    <w:rsid w:val="00AF47A6"/>
    <w:rsid w:val="00B2692B"/>
    <w:rsid w:val="00B429EA"/>
    <w:rsid w:val="00B50491"/>
    <w:rsid w:val="00B54668"/>
    <w:rsid w:val="00B9521A"/>
    <w:rsid w:val="00BA6985"/>
    <w:rsid w:val="00BC6C68"/>
    <w:rsid w:val="00BD3504"/>
    <w:rsid w:val="00BE62B1"/>
    <w:rsid w:val="00C63234"/>
    <w:rsid w:val="00C63851"/>
    <w:rsid w:val="00CA6BB7"/>
    <w:rsid w:val="00CA6D81"/>
    <w:rsid w:val="00CC23C3"/>
    <w:rsid w:val="00CD17F1"/>
    <w:rsid w:val="00CE60AF"/>
    <w:rsid w:val="00CE7ACC"/>
    <w:rsid w:val="00D4378D"/>
    <w:rsid w:val="00D471CB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4EA"/>
    <w:rsid w:val="00E857F8"/>
    <w:rsid w:val="00EA7E0C"/>
    <w:rsid w:val="00EC53EE"/>
    <w:rsid w:val="00EF2442"/>
    <w:rsid w:val="00F06AFA"/>
    <w:rsid w:val="00F237EB"/>
    <w:rsid w:val="00F56373"/>
    <w:rsid w:val="00F742D3"/>
    <w:rsid w:val="00FA2F6D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05663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  <w:style w:type="character" w:customStyle="1" w:styleId="Heading1Char">
    <w:name w:val="Heading 1 Char"/>
    <w:basedOn w:val="DefaultParagraphFont"/>
    <w:link w:val="Heading1"/>
    <w:uiPriority w:val="9"/>
    <w:rsid w:val="000056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Goran Janevski</cp:lastModifiedBy>
  <cp:revision>5</cp:revision>
  <cp:lastPrinted>2015-12-23T11:47:00Z</cp:lastPrinted>
  <dcterms:created xsi:type="dcterms:W3CDTF">2016-04-09T08:18:00Z</dcterms:created>
  <dcterms:modified xsi:type="dcterms:W3CDTF">2016-04-17T17:35:00Z</dcterms:modified>
</cp:coreProperties>
</file>