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71"/>
        <w:gridCol w:w="571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FA2F6D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9"/>
            <w:shd w:val="clear" w:color="auto" w:fill="auto"/>
            <w:vAlign w:val="center"/>
          </w:tcPr>
          <w:p w:rsidR="00864926" w:rsidRPr="006C3FB3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C3FB3">
              <w:rPr>
                <w:rFonts w:ascii="Candara" w:hAnsi="Candara"/>
                <w:b/>
                <w:sz w:val="24"/>
                <w:szCs w:val="24"/>
              </w:rPr>
              <w:t>Mechanical Engineering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9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9"/>
            <w:vAlign w:val="center"/>
          </w:tcPr>
          <w:p w:rsidR="00B50491" w:rsidRPr="00B54668" w:rsidRDefault="001A602A" w:rsidP="0000566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1A602A">
              <w:rPr>
                <w:rFonts w:ascii="Candara" w:hAnsi="Candara"/>
              </w:rPr>
              <w:t>Theory and stability of composite plates and shells</w:t>
            </w:r>
          </w:p>
        </w:tc>
      </w:tr>
      <w:tr w:rsidR="003E3744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B2692B" w:rsidRPr="00B54668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60316330"/>
                  </w:sdtPr>
                  <w:sdtContent>
                    <w:r w:rsidR="00BC6C6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888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60316328"/>
                  </w:sdtPr>
                  <w:sdtContent>
                    <w:r w:rsidR="00BC6C6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E8392A" w:rsidP="00F55A4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35"/>
              </w:sdtPr>
              <w:sdtContent>
                <w:sdt>
                  <w:sdtPr>
                    <w:rPr>
                      <w:rFonts w:ascii="Candara" w:hAnsi="Candara"/>
                    </w:rPr>
                    <w:id w:val="6031633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195900"/>
                      </w:sdtPr>
                      <w:sdtContent>
                        <w:r w:rsidR="006545B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F55A4F">
                      <w:rPr>
                        <w:rFonts w:ascii="MS Gothic" w:eastAsia="MS Gothic" w:hAnsi="MS Gothic" w:hint="eastAsia"/>
                      </w:rPr>
                      <w:t xml:space="preserve"> 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32"/>
              </w:sdtPr>
              <w:sdtContent>
                <w:sdt>
                  <w:sdtPr>
                    <w:rPr>
                      <w:rFonts w:ascii="Candara" w:hAnsi="Candara"/>
                    </w:rPr>
                    <w:id w:val="6195897"/>
                  </w:sdtPr>
                  <w:sdtContent>
                    <w:r w:rsidR="006545B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C6C68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E8392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60316324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60316337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6195895"/>
                          </w:sdtPr>
                          <w:sdtContent>
                            <w:r w:rsidR="00DA7CC7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E8392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60316322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38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60316339"/>
                          </w:sdtPr>
                          <w:sdtContent>
                            <w:sdt>
                              <w:sdtPr>
                                <w:rPr>
                                  <w:rFonts w:ascii="Candara" w:hAnsi="Candara" w:cs="Arial"/>
                                  <w:lang w:val="en-US"/>
                                </w:rPr>
                                <w:id w:val="6195894"/>
                              </w:sdtPr>
                              <w:sdtContent>
                                <w:r w:rsidR="00DA7CC7">
                                  <w:rPr>
                                    <w:rFonts w:ascii="MS Gothic" w:eastAsia="MS Gothic" w:hAnsi="MS Gothic" w:cs="Arial" w:hint="eastAsia"/>
                                    <w:lang w:val="en-US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864926" w:rsidRPr="00B54668" w:rsidRDefault="001A60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A1335D" w:rsidRPr="00B54668" w:rsidRDefault="00517A00" w:rsidP="00FA2F6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E857F8" w:rsidRPr="00E17FC5" w:rsidRDefault="00F55A4F" w:rsidP="00517A0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Ratko Pavlovic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2692B" w:rsidRDefault="00E8392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E8392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60316310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0316312"/>
              </w:sdtPr>
              <w:sdtContent>
                <w:r w:rsidR="00FA2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E8392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603163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0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E8392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6031631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1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E8392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E8392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E839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vAlign w:val="center"/>
          </w:tcPr>
          <w:p w:rsidR="00911529" w:rsidRPr="006D2EEB" w:rsidRDefault="001A602A" w:rsidP="006545B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655374">
              <w:rPr>
                <w:rStyle w:val="hps"/>
              </w:rPr>
              <w:t>Introducing students to</w:t>
            </w:r>
            <w:r w:rsidRPr="00655374">
              <w:t xml:space="preserve"> </w:t>
            </w:r>
            <w:r>
              <w:rPr>
                <w:rStyle w:val="hps"/>
              </w:rPr>
              <w:t>vibration</w:t>
            </w:r>
            <w:r w:rsidRPr="00655374">
              <w:t xml:space="preserve"> </w:t>
            </w:r>
            <w:r w:rsidRPr="00655374">
              <w:rPr>
                <w:rStyle w:val="hps"/>
              </w:rPr>
              <w:t>and stability</w:t>
            </w:r>
            <w:r w:rsidRPr="00655374">
              <w:t xml:space="preserve"> </w:t>
            </w:r>
            <w:r w:rsidRPr="00655374">
              <w:rPr>
                <w:rStyle w:val="hps"/>
              </w:rPr>
              <w:t>of composite</w:t>
            </w:r>
            <w:r w:rsidRPr="00655374">
              <w:t xml:space="preserve"> plates and shells</w:t>
            </w:r>
            <w:r>
              <w:t xml:space="preserve">. </w:t>
            </w:r>
            <w:r w:rsidRPr="00655374">
              <w:rPr>
                <w:rStyle w:val="hps"/>
              </w:rPr>
              <w:t>Gaining</w:t>
            </w:r>
            <w:r w:rsidRPr="00655374">
              <w:t xml:space="preserve"> </w:t>
            </w:r>
            <w:r w:rsidRPr="00655374">
              <w:rPr>
                <w:rStyle w:val="hps"/>
              </w:rPr>
              <w:t>knowledge</w:t>
            </w:r>
            <w:r w:rsidRPr="00655374">
              <w:t xml:space="preserve"> </w:t>
            </w:r>
            <w:r w:rsidRPr="00655374">
              <w:rPr>
                <w:rStyle w:val="hps"/>
              </w:rPr>
              <w:t>of</w:t>
            </w:r>
            <w:r w:rsidRPr="00655374">
              <w:t xml:space="preserve"> </w:t>
            </w:r>
            <w:r>
              <w:rPr>
                <w:rStyle w:val="hps"/>
              </w:rPr>
              <w:t>vibration</w:t>
            </w:r>
            <w:r w:rsidRPr="00655374">
              <w:rPr>
                <w:rStyle w:val="hps"/>
              </w:rPr>
              <w:t xml:space="preserve"> and</w:t>
            </w:r>
            <w:r w:rsidRPr="00655374">
              <w:t xml:space="preserve"> </w:t>
            </w:r>
            <w:r w:rsidRPr="00655374">
              <w:rPr>
                <w:rStyle w:val="hps"/>
              </w:rPr>
              <w:t>stability</w:t>
            </w:r>
            <w:r w:rsidRPr="00655374">
              <w:t xml:space="preserve"> </w:t>
            </w:r>
            <w:r w:rsidRPr="00655374">
              <w:rPr>
                <w:rStyle w:val="hps"/>
              </w:rPr>
              <w:t>of composite</w:t>
            </w:r>
            <w:r w:rsidRPr="00655374">
              <w:t xml:space="preserve"> plates and shells</w:t>
            </w:r>
            <w:r w:rsidR="006D2EEB" w:rsidRPr="006D2EEB">
              <w:rPr>
                <w:rStyle w:val="hps"/>
                <w:rFonts w:ascii="Candara" w:hAnsi="Candara"/>
              </w:rPr>
              <w:t xml:space="preserve">.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F55A4F" w:rsidRPr="006D2EEB" w:rsidRDefault="00F55A4F" w:rsidP="00F55A4F">
            <w:pPr>
              <w:spacing w:before="20" w:after="20"/>
              <w:rPr>
                <w:rFonts w:ascii="Candara" w:hAnsi="Candara"/>
                <w:i/>
                <w:iCs/>
              </w:rPr>
            </w:pPr>
            <w:r w:rsidRPr="006D2EEB">
              <w:rPr>
                <w:rFonts w:ascii="Candara" w:hAnsi="Candara"/>
                <w:i/>
                <w:iCs/>
              </w:rPr>
              <w:t xml:space="preserve">Theory classes: </w:t>
            </w:r>
          </w:p>
          <w:p w:rsidR="006D2EEB" w:rsidRPr="001A602A" w:rsidRDefault="001A602A" w:rsidP="001A602A">
            <w:pPr>
              <w:ind w:left="15" w:hanging="15"/>
              <w:rPr>
                <w:rFonts w:ascii="Candara" w:hAnsi="Candara"/>
                <w:b/>
              </w:rPr>
            </w:pPr>
            <w:r w:rsidRPr="001A602A">
              <w:rPr>
                <w:rStyle w:val="hps"/>
                <w:rFonts w:ascii="Candara" w:hAnsi="Candara"/>
              </w:rPr>
              <w:t>Vibration</w:t>
            </w:r>
            <w:r w:rsidRPr="001A602A">
              <w:rPr>
                <w:rStyle w:val="shorttext"/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of composite plates</w:t>
            </w:r>
            <w:r w:rsidRPr="001A602A">
              <w:rPr>
                <w:rStyle w:val="shorttext"/>
                <w:rFonts w:ascii="Candara" w:hAnsi="Candara"/>
              </w:rPr>
              <w:t>.</w:t>
            </w:r>
            <w:r>
              <w:rPr>
                <w:rStyle w:val="shorttext"/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Basic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differential equation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of buckling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and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vibration</w:t>
            </w:r>
            <w:r w:rsidRPr="001A602A">
              <w:rPr>
                <w:rFonts w:ascii="Candara" w:hAnsi="Candara"/>
              </w:rPr>
              <w:t xml:space="preserve">. </w:t>
            </w:r>
            <w:r w:rsidRPr="001A602A">
              <w:rPr>
                <w:rStyle w:val="hps"/>
                <w:rFonts w:ascii="Candara" w:hAnsi="Candara"/>
              </w:rPr>
              <w:t>Limitations and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assumptions.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Boundary conditions</w:t>
            </w:r>
            <w:r w:rsidRPr="001A602A">
              <w:rPr>
                <w:rFonts w:ascii="Candara" w:hAnsi="Candara"/>
              </w:rPr>
              <w:t xml:space="preserve">. </w:t>
            </w:r>
            <w:r w:rsidRPr="001A602A">
              <w:rPr>
                <w:rStyle w:val="hps"/>
                <w:rFonts w:ascii="Candara" w:hAnsi="Candara"/>
              </w:rPr>
              <w:t>Differential equations of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the buckling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of composite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plates</w:t>
            </w:r>
            <w:r w:rsidRPr="001A602A">
              <w:rPr>
                <w:rFonts w:ascii="Candara" w:hAnsi="Candara"/>
              </w:rPr>
              <w:t xml:space="preserve">. </w:t>
            </w:r>
            <w:r w:rsidRPr="001A602A">
              <w:rPr>
                <w:rStyle w:val="hps"/>
                <w:rFonts w:ascii="Candara" w:hAnsi="Candara"/>
              </w:rPr>
              <w:t>Differential equations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vibration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composite plate</w:t>
            </w:r>
            <w:r w:rsidRPr="001A602A">
              <w:rPr>
                <w:rFonts w:ascii="Candara" w:hAnsi="Candara"/>
              </w:rPr>
              <w:t xml:space="preserve">. </w:t>
            </w:r>
            <w:r w:rsidRPr="001A602A">
              <w:rPr>
                <w:rStyle w:val="hps"/>
                <w:rFonts w:ascii="Candara" w:hAnsi="Candara"/>
              </w:rPr>
              <w:t>Buckling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and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vibration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specially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orthotropic</w:t>
            </w:r>
            <w:r w:rsidRPr="001A602A">
              <w:rPr>
                <w:rFonts w:ascii="Candara" w:hAnsi="Candara"/>
              </w:rPr>
              <w:t xml:space="preserve">, </w:t>
            </w:r>
            <w:r w:rsidRPr="001A602A">
              <w:rPr>
                <w:rStyle w:val="hps"/>
                <w:rFonts w:ascii="Candara" w:hAnsi="Candara"/>
              </w:rPr>
              <w:t>symmetric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angle</w:t>
            </w:r>
            <w:r w:rsidRPr="001A602A">
              <w:rPr>
                <w:rFonts w:ascii="Candara" w:hAnsi="Candara"/>
              </w:rPr>
              <w:t xml:space="preserve">, </w:t>
            </w:r>
            <w:r w:rsidRPr="001A602A">
              <w:rPr>
                <w:rStyle w:val="hps"/>
                <w:rFonts w:ascii="Candara" w:hAnsi="Candara"/>
              </w:rPr>
              <w:t>transverse and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antisymmetric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simply supported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antisymmetric angle-ply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laminated plates</w:t>
            </w:r>
            <w:r w:rsidRPr="001A602A">
              <w:rPr>
                <w:rFonts w:ascii="Candara" w:hAnsi="Candara"/>
              </w:rPr>
              <w:t xml:space="preserve">. </w:t>
            </w:r>
            <w:r w:rsidRPr="001A602A">
              <w:rPr>
                <w:rStyle w:val="hps"/>
                <w:rFonts w:ascii="Candara" w:hAnsi="Candara"/>
              </w:rPr>
              <w:t>Determination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of the stability condition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plate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under the action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of constant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compressive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force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in the plane of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the board.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Determination of the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natural frequencies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plate</w:t>
            </w:r>
            <w:r>
              <w:rPr>
                <w:rStyle w:val="hps"/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Vibration</w:t>
            </w:r>
            <w:r w:rsidRPr="001A602A">
              <w:rPr>
                <w:rStyle w:val="shorttext"/>
                <w:rFonts w:ascii="Candara" w:hAnsi="Candara"/>
              </w:rPr>
              <w:t xml:space="preserve"> of </w:t>
            </w:r>
            <w:r w:rsidRPr="001A602A">
              <w:rPr>
                <w:rStyle w:val="hps"/>
                <w:rFonts w:ascii="Candara" w:hAnsi="Candara"/>
              </w:rPr>
              <w:t>composite</w:t>
            </w:r>
            <w:r w:rsidRPr="001A602A">
              <w:rPr>
                <w:rStyle w:val="shorttext"/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shells</w:t>
            </w:r>
            <w:r>
              <w:rPr>
                <w:rStyle w:val="hps"/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Basic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dynamic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buckling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differential equations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and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vibration</w:t>
            </w:r>
            <w:r w:rsidRPr="001A602A">
              <w:rPr>
                <w:rFonts w:ascii="Candara" w:hAnsi="Candara"/>
              </w:rPr>
              <w:t xml:space="preserve">. </w:t>
            </w:r>
            <w:r w:rsidRPr="001A602A">
              <w:rPr>
                <w:rStyle w:val="hps"/>
                <w:rFonts w:ascii="Candara" w:hAnsi="Candara"/>
              </w:rPr>
              <w:t>Limitations and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assumptions.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Boundary conditions</w:t>
            </w:r>
            <w:r w:rsidRPr="001A602A">
              <w:rPr>
                <w:rFonts w:ascii="Candara" w:hAnsi="Candara"/>
              </w:rPr>
              <w:t xml:space="preserve">. </w:t>
            </w:r>
            <w:r w:rsidRPr="001A602A">
              <w:rPr>
                <w:rStyle w:val="hps"/>
                <w:rFonts w:ascii="Candara" w:hAnsi="Candara"/>
              </w:rPr>
              <w:t>Differential equations of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composite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shell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buckling</w:t>
            </w:r>
            <w:r w:rsidRPr="001A602A">
              <w:rPr>
                <w:rFonts w:ascii="Candara" w:hAnsi="Candara"/>
              </w:rPr>
              <w:t xml:space="preserve">. </w:t>
            </w:r>
            <w:r w:rsidRPr="001A602A">
              <w:rPr>
                <w:rStyle w:val="hps"/>
                <w:rFonts w:ascii="Candara" w:hAnsi="Candara"/>
              </w:rPr>
              <w:t>Differential equations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vibration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composite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shell.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Buckling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and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vibrations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specially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orthotropic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and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transverse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antisymmetric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simply supported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laminated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cylindrical shells</w:t>
            </w:r>
            <w:r w:rsidRPr="001A602A">
              <w:rPr>
                <w:rFonts w:ascii="Candara" w:hAnsi="Candara"/>
              </w:rPr>
              <w:t xml:space="preserve">. </w:t>
            </w:r>
            <w:r w:rsidRPr="001A602A">
              <w:rPr>
                <w:rStyle w:val="hps"/>
                <w:rFonts w:ascii="Candara" w:hAnsi="Candara"/>
              </w:rPr>
              <w:t>Determination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of conditions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of stability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of shells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under the influence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constant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axial and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radial forces</w:t>
            </w:r>
            <w:r w:rsidRPr="001A602A">
              <w:rPr>
                <w:rFonts w:ascii="Candara" w:hAnsi="Candara"/>
              </w:rPr>
              <w:t xml:space="preserve">. </w:t>
            </w:r>
            <w:r w:rsidRPr="001A602A">
              <w:rPr>
                <w:rStyle w:val="hps"/>
                <w:rFonts w:ascii="Candara" w:hAnsi="Candara"/>
              </w:rPr>
              <w:t>Determination of the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natural frequencies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of laminate</w:t>
            </w:r>
            <w:r w:rsidRPr="001A602A">
              <w:rPr>
                <w:rFonts w:ascii="Candara" w:hAnsi="Candara"/>
              </w:rPr>
              <w:t xml:space="preserve"> </w:t>
            </w:r>
            <w:r w:rsidRPr="001A602A">
              <w:rPr>
                <w:rStyle w:val="hps"/>
                <w:rFonts w:ascii="Candara" w:hAnsi="Candara"/>
              </w:rPr>
              <w:t>cylindrical shells</w:t>
            </w:r>
            <w:r>
              <w:rPr>
                <w:rFonts w:ascii="Candara" w:hAnsi="Candara"/>
                <w:b/>
              </w:rPr>
              <w:t>.</w:t>
            </w:r>
          </w:p>
          <w:p w:rsidR="00F55A4F" w:rsidRPr="006D2EEB" w:rsidRDefault="00F55A4F" w:rsidP="006545BE">
            <w:pPr>
              <w:suppressAutoHyphens w:val="0"/>
              <w:spacing w:after="0" w:line="240" w:lineRule="auto"/>
              <w:rPr>
                <w:rFonts w:ascii="Candara" w:hAnsi="Candara"/>
                <w:i/>
                <w:iCs/>
              </w:rPr>
            </w:pPr>
            <w:r w:rsidRPr="006D2EEB">
              <w:rPr>
                <w:rFonts w:ascii="Candara" w:hAnsi="Candara"/>
                <w:i/>
                <w:iCs/>
              </w:rPr>
              <w:t>Guided independent research:</w:t>
            </w:r>
          </w:p>
          <w:p w:rsidR="00B54668" w:rsidRPr="00BC6C68" w:rsidRDefault="00DA7CC7" w:rsidP="00F55A4F">
            <w:pPr>
              <w:rPr>
                <w:rFonts w:ascii="Candara" w:hAnsi="Candara"/>
              </w:rPr>
            </w:pPr>
            <w:r w:rsidRPr="006D2EEB">
              <w:rPr>
                <w:rStyle w:val="hps"/>
                <w:rFonts w:ascii="Candara" w:hAnsi="Candara"/>
              </w:rPr>
              <w:t>Prepare students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for research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in their doctoral</w:t>
            </w:r>
            <w:r w:rsidRPr="006D2EEB">
              <w:rPr>
                <w:rFonts w:ascii="Candara" w:hAnsi="Candara"/>
              </w:rPr>
              <w:t xml:space="preserve"> </w:t>
            </w:r>
            <w:r w:rsidRPr="006D2EEB">
              <w:rPr>
                <w:rStyle w:val="hps"/>
                <w:rFonts w:ascii="Candara" w:hAnsi="Candara"/>
              </w:rPr>
              <w:t>dissertation</w:t>
            </w:r>
            <w:r w:rsidR="00F55A4F" w:rsidRPr="006D2EEB">
              <w:rPr>
                <w:rStyle w:val="hps"/>
                <w:rFonts w:ascii="Candara" w:hAnsi="Candara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FA2F6D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8392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8392A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6031632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2"/>
                      </w:sdtPr>
                      <w:sdtContent>
                        <w:r w:rsidR="00BC6C68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E8392A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FA2F6D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E8392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6031631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316343"/>
                      </w:sdtPr>
                      <w:sdtContent>
                        <w:r w:rsidR="00BC6C68" w:rsidRPr="004E562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E8392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BC6C6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55A4F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DA7CC7" w:rsidP="00BC6C68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E207D" w:rsidP="00DA7CC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</w:t>
            </w:r>
            <w:r w:rsidR="00DA7CC7">
              <w:rPr>
                <w:rFonts w:ascii="Candara" w:hAnsi="Candara"/>
                <w:b/>
              </w:rPr>
              <w:t>. 6</w:t>
            </w:r>
            <w:r w:rsidR="00F55A4F">
              <w:rPr>
                <w:rFonts w:ascii="Candara" w:hAnsi="Candara"/>
                <w:b/>
              </w:rPr>
              <w:t>0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F55A4F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CC" w:rsidRDefault="00C57ECC" w:rsidP="00864926">
      <w:pPr>
        <w:spacing w:after="0" w:line="240" w:lineRule="auto"/>
      </w:pPr>
      <w:r>
        <w:separator/>
      </w:r>
    </w:p>
  </w:endnote>
  <w:endnote w:type="continuationSeparator" w:id="1">
    <w:p w:rsidR="00C57ECC" w:rsidRDefault="00C57EC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CC" w:rsidRDefault="00C57ECC" w:rsidP="00864926">
      <w:pPr>
        <w:spacing w:after="0" w:line="240" w:lineRule="auto"/>
      </w:pPr>
      <w:r>
        <w:separator/>
      </w:r>
    </w:p>
  </w:footnote>
  <w:footnote w:type="continuationSeparator" w:id="1">
    <w:p w:rsidR="00C57ECC" w:rsidRDefault="00C57EC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2DF213B"/>
    <w:multiLevelType w:val="hybridMultilevel"/>
    <w:tmpl w:val="0C5A45D6"/>
    <w:lvl w:ilvl="0" w:tplc="7188C9D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F72AD"/>
    <w:multiLevelType w:val="hybridMultilevel"/>
    <w:tmpl w:val="6A0E1054"/>
    <w:lvl w:ilvl="0" w:tplc="579C7BB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72A45"/>
    <w:multiLevelType w:val="hybridMultilevel"/>
    <w:tmpl w:val="BEC4F14E"/>
    <w:lvl w:ilvl="0" w:tplc="7A882BBC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6F36145"/>
    <w:multiLevelType w:val="hybridMultilevel"/>
    <w:tmpl w:val="EA90571E"/>
    <w:lvl w:ilvl="0" w:tplc="8B5A5E7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5754B82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F1742"/>
    <w:multiLevelType w:val="hybridMultilevel"/>
    <w:tmpl w:val="D6B4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A2A5D"/>
    <w:multiLevelType w:val="hybridMultilevel"/>
    <w:tmpl w:val="E18EC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C27AA"/>
    <w:multiLevelType w:val="hybridMultilevel"/>
    <w:tmpl w:val="C3DC7E96"/>
    <w:lvl w:ilvl="0" w:tplc="579C7BB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D842B5"/>
    <w:multiLevelType w:val="hybridMultilevel"/>
    <w:tmpl w:val="CA8CD68A"/>
    <w:lvl w:ilvl="0" w:tplc="579C7BB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465CAA"/>
    <w:multiLevelType w:val="hybridMultilevel"/>
    <w:tmpl w:val="76D2CC4C"/>
    <w:lvl w:ilvl="0" w:tplc="579C7BB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E610C"/>
    <w:multiLevelType w:val="hybridMultilevel"/>
    <w:tmpl w:val="8902B49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74178"/>
    <w:multiLevelType w:val="hybridMultilevel"/>
    <w:tmpl w:val="D74E7FCA"/>
    <w:lvl w:ilvl="0" w:tplc="7188C9D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5663"/>
    <w:rsid w:val="00033AAA"/>
    <w:rsid w:val="000460D0"/>
    <w:rsid w:val="00090B78"/>
    <w:rsid w:val="000C324B"/>
    <w:rsid w:val="000E4AF2"/>
    <w:rsid w:val="000F6001"/>
    <w:rsid w:val="000F7CD3"/>
    <w:rsid w:val="001A009B"/>
    <w:rsid w:val="001A602A"/>
    <w:rsid w:val="001D3BF1"/>
    <w:rsid w:val="001D64D3"/>
    <w:rsid w:val="001D69C3"/>
    <w:rsid w:val="001E6640"/>
    <w:rsid w:val="001F14FA"/>
    <w:rsid w:val="001F60E3"/>
    <w:rsid w:val="002167EA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718D3"/>
    <w:rsid w:val="00493925"/>
    <w:rsid w:val="004B0AFC"/>
    <w:rsid w:val="004D1C7E"/>
    <w:rsid w:val="004E562D"/>
    <w:rsid w:val="00517A00"/>
    <w:rsid w:val="00556964"/>
    <w:rsid w:val="00566F0D"/>
    <w:rsid w:val="005671B3"/>
    <w:rsid w:val="00572746"/>
    <w:rsid w:val="00590B22"/>
    <w:rsid w:val="005A5D38"/>
    <w:rsid w:val="005B0885"/>
    <w:rsid w:val="005B64BF"/>
    <w:rsid w:val="005C6548"/>
    <w:rsid w:val="005C7DC4"/>
    <w:rsid w:val="005D46D7"/>
    <w:rsid w:val="005E47F9"/>
    <w:rsid w:val="00603117"/>
    <w:rsid w:val="006545BE"/>
    <w:rsid w:val="0069043C"/>
    <w:rsid w:val="006C3FB3"/>
    <w:rsid w:val="006D2EEB"/>
    <w:rsid w:val="006E1B61"/>
    <w:rsid w:val="006E40AE"/>
    <w:rsid w:val="006F647C"/>
    <w:rsid w:val="00714293"/>
    <w:rsid w:val="00754150"/>
    <w:rsid w:val="00783C57"/>
    <w:rsid w:val="00792CB4"/>
    <w:rsid w:val="007C6CFE"/>
    <w:rsid w:val="008250FC"/>
    <w:rsid w:val="00860979"/>
    <w:rsid w:val="00864926"/>
    <w:rsid w:val="008A30CE"/>
    <w:rsid w:val="008B1D6B"/>
    <w:rsid w:val="008C31B7"/>
    <w:rsid w:val="008D39C3"/>
    <w:rsid w:val="00911529"/>
    <w:rsid w:val="00932B21"/>
    <w:rsid w:val="00955456"/>
    <w:rsid w:val="00971E55"/>
    <w:rsid w:val="00972302"/>
    <w:rsid w:val="009906EA"/>
    <w:rsid w:val="0099779A"/>
    <w:rsid w:val="009B1685"/>
    <w:rsid w:val="009D3F5E"/>
    <w:rsid w:val="009F3F9F"/>
    <w:rsid w:val="00A10286"/>
    <w:rsid w:val="00A1335D"/>
    <w:rsid w:val="00A34BF5"/>
    <w:rsid w:val="00AE77BE"/>
    <w:rsid w:val="00AF47A6"/>
    <w:rsid w:val="00B2692B"/>
    <w:rsid w:val="00B429EA"/>
    <w:rsid w:val="00B50491"/>
    <w:rsid w:val="00B54668"/>
    <w:rsid w:val="00B9521A"/>
    <w:rsid w:val="00BA6985"/>
    <w:rsid w:val="00BC6C68"/>
    <w:rsid w:val="00BD3504"/>
    <w:rsid w:val="00BE62B1"/>
    <w:rsid w:val="00C46282"/>
    <w:rsid w:val="00C56942"/>
    <w:rsid w:val="00C57ECC"/>
    <w:rsid w:val="00C63234"/>
    <w:rsid w:val="00C63851"/>
    <w:rsid w:val="00C81EE8"/>
    <w:rsid w:val="00CA6BB7"/>
    <w:rsid w:val="00CA6D81"/>
    <w:rsid w:val="00CC23C3"/>
    <w:rsid w:val="00CD17F1"/>
    <w:rsid w:val="00CE60AF"/>
    <w:rsid w:val="00CE7ACC"/>
    <w:rsid w:val="00D4378D"/>
    <w:rsid w:val="00D471CB"/>
    <w:rsid w:val="00D92F39"/>
    <w:rsid w:val="00DA7CC7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392A"/>
    <w:rsid w:val="00E83F08"/>
    <w:rsid w:val="00E854EA"/>
    <w:rsid w:val="00E857F8"/>
    <w:rsid w:val="00EA7E0C"/>
    <w:rsid w:val="00EC53EE"/>
    <w:rsid w:val="00EF2442"/>
    <w:rsid w:val="00F06AFA"/>
    <w:rsid w:val="00F237EB"/>
    <w:rsid w:val="00F55A4F"/>
    <w:rsid w:val="00F56373"/>
    <w:rsid w:val="00F742D3"/>
    <w:rsid w:val="00FA2F6D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005663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572746"/>
  </w:style>
  <w:style w:type="character" w:customStyle="1" w:styleId="alt-edited">
    <w:name w:val="alt-edited"/>
    <w:basedOn w:val="DefaultParagraphFont"/>
    <w:rsid w:val="00572746"/>
  </w:style>
  <w:style w:type="character" w:customStyle="1" w:styleId="Heading1Char">
    <w:name w:val="Heading 1 Char"/>
    <w:basedOn w:val="DefaultParagraphFont"/>
    <w:link w:val="Heading1"/>
    <w:uiPriority w:val="9"/>
    <w:rsid w:val="00005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DefaultParagraphFont"/>
    <w:rsid w:val="00F55A4F"/>
  </w:style>
  <w:style w:type="character" w:customStyle="1" w:styleId="atn">
    <w:name w:val="atn"/>
    <w:basedOn w:val="DefaultParagraphFont"/>
    <w:rsid w:val="00DA7CC7"/>
  </w:style>
  <w:style w:type="paragraph" w:styleId="ListParagraph">
    <w:name w:val="List Paragraph"/>
    <w:basedOn w:val="Normal"/>
    <w:uiPriority w:val="34"/>
    <w:qFormat/>
    <w:rsid w:val="006D2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Goran Janevski</cp:lastModifiedBy>
  <cp:revision>3</cp:revision>
  <cp:lastPrinted>2015-12-23T11:47:00Z</cp:lastPrinted>
  <dcterms:created xsi:type="dcterms:W3CDTF">2016-04-17T17:56:00Z</dcterms:created>
  <dcterms:modified xsi:type="dcterms:W3CDTF">2016-04-17T17:59:00Z</dcterms:modified>
</cp:coreProperties>
</file>