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B4405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B44057">
              <w:rPr>
                <w:rFonts w:ascii="Candara" w:hAnsi="Candara"/>
              </w:rPr>
              <w:t>Faculty of Electronic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B44057" w:rsidP="00B44057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B44057">
              <w:t>Electronic</w:t>
            </w:r>
            <w:r>
              <w:t>s</w:t>
            </w:r>
            <w:r w:rsidRPr="00B44057">
              <w:t xml:space="preserve"> </w:t>
            </w:r>
            <w:r>
              <w:t>a</w:t>
            </w:r>
            <w:r w:rsidRPr="00B44057">
              <w:t>nd Microsystem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F4740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Electronic Devices and Microsystem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195CF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/>
            <w:proofErr w:type="spellStart"/>
            <w:r>
              <w:t>Microsensors</w:t>
            </w:r>
            <w:proofErr w:type="spellEnd"/>
            <w:r>
              <w:t xml:space="preserve"> and Microsystems</w:t>
            </w:r>
            <w:bookmarkEnd w:id="0"/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697717" w:rsidP="00195CF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F47402">
                  <w:rPr>
                    <w:rFonts w:ascii="Candara" w:hAnsi="Candara"/>
                  </w:rPr>
                  <w:t xml:space="preserve"> 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195CF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697717" w:rsidP="00195CF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:showingPlcHdr/>
              </w:sdtPr>
              <w:sdtEndPr/>
              <w:sdtContent>
                <w:r w:rsidR="00195CF9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195CF9">
                  <w:rPr>
                    <w:rFonts w:ascii="Candara" w:hAnsi="Candara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0A67D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:showingPlcHdr/>
              </w:sdtPr>
              <w:sdtEndPr/>
              <w:sdtContent>
                <w:r w:rsidR="000A67D8">
                  <w:rPr>
                    <w:rFonts w:ascii="Candara" w:hAnsi="Candara" w:cs="Arial"/>
                    <w:lang w:val="en-US"/>
                  </w:rPr>
                  <w:t xml:space="preserve">     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proofErr w:type="spellStart"/>
                <w:r w:rsidR="000A67D8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  <w:proofErr w:type="spellEnd"/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195CF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195CF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F4740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Style w:val="highlight"/>
              </w:rPr>
              <w:t>Jankovi</w:t>
            </w:r>
            <w:r>
              <w:t>ć</w:t>
            </w:r>
            <w:proofErr w:type="spellEnd"/>
            <w:r>
              <w:t xml:space="preserve"> D. </w:t>
            </w:r>
            <w:proofErr w:type="spellStart"/>
            <w:r>
              <w:t>Nebojša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proofErr w:type="spellStart"/>
                <w:r w:rsidR="00F47402">
                  <w:rPr>
                    <w:rFonts w:ascii="MS Gothic" w:eastAsia="MS Gothic" w:hAnsi="MS Gothic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>Lectures</w:t>
            </w:r>
            <w:proofErr w:type="spellEnd"/>
            <w:r>
              <w:rPr>
                <w:rFonts w:ascii="Candara" w:hAnsi="Candara"/>
              </w:rPr>
              <w:t xml:space="preserve">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proofErr w:type="spellStart"/>
                <w:r w:rsidR="00F47402">
                  <w:rPr>
                    <w:rFonts w:ascii="MS Gothic" w:eastAsia="MS Gothic" w:hAnsi="MS Gothic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>Laboratory</w:t>
            </w:r>
            <w:proofErr w:type="spellEnd"/>
            <w:r>
              <w:rPr>
                <w:rFonts w:ascii="Candara" w:hAnsi="Candara"/>
              </w:rPr>
              <w:t xml:space="preserve"> work</w:t>
            </w:r>
            <w:r w:rsidR="00F4740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F47402">
                  <w:rPr>
                    <w:rFonts w:ascii="MS Gothic" w:eastAsia="MS Gothic" w:hAnsi="MS Gothic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0A67D8" w:rsidRPr="000A67D8" w:rsidRDefault="000A67D8" w:rsidP="000A67D8">
            <w:pPr>
              <w:suppressAutoHyphens w:val="0"/>
              <w:spacing w:after="0" w:line="240" w:lineRule="auto"/>
              <w:jc w:val="left"/>
              <w:rPr>
                <w:rFonts w:cs="Arial"/>
                <w:sz w:val="12"/>
                <w:szCs w:val="12"/>
                <w:lang w:val="en-US"/>
              </w:rPr>
            </w:pPr>
          </w:p>
          <w:p w:rsidR="00195CF9" w:rsidRPr="00195CF9" w:rsidRDefault="00195CF9" w:rsidP="00195CF9">
            <w:pPr>
              <w:suppressAutoHyphens w:val="0"/>
              <w:spacing w:after="0" w:line="240" w:lineRule="auto"/>
              <w:jc w:val="left"/>
              <w:rPr>
                <w:rFonts w:cs="Arial"/>
                <w:sz w:val="13"/>
                <w:szCs w:val="13"/>
                <w:lang w:val="en-US"/>
              </w:rPr>
            </w:pPr>
            <w:r w:rsidRPr="00195CF9">
              <w:rPr>
                <w:rFonts w:cs="Arial"/>
                <w:sz w:val="13"/>
                <w:szCs w:val="13"/>
                <w:lang w:val="en-US"/>
              </w:rPr>
              <w:t>Acquiring the knowledge needed to understand the application of modern sensors in measuring and controlling systems.</w:t>
            </w:r>
            <w:r>
              <w:rPr>
                <w:rFonts w:cs="Arial"/>
                <w:sz w:val="13"/>
                <w:szCs w:val="13"/>
              </w:rPr>
              <w:t xml:space="preserve"> </w:t>
            </w:r>
            <w:r w:rsidRPr="00195CF9">
              <w:rPr>
                <w:rFonts w:cs="Arial"/>
                <w:sz w:val="13"/>
                <w:szCs w:val="13"/>
                <w:lang w:val="en-US"/>
              </w:rPr>
              <w:t xml:space="preserve">Students became capable of understanding the </w:t>
            </w:r>
            <w:proofErr w:type="spellStart"/>
            <w:r w:rsidRPr="00195CF9">
              <w:rPr>
                <w:rFonts w:cs="Arial"/>
                <w:sz w:val="13"/>
                <w:szCs w:val="13"/>
                <w:lang w:val="en-US"/>
              </w:rPr>
              <w:t>microsytem</w:t>
            </w:r>
            <w:proofErr w:type="spellEnd"/>
            <w:r w:rsidRPr="00195CF9">
              <w:rPr>
                <w:rFonts w:cs="Arial"/>
                <w:sz w:val="13"/>
                <w:szCs w:val="13"/>
                <w:lang w:val="en-US"/>
              </w:rPr>
              <w:t xml:space="preserve"> principals and independently be able to connect sensors with microcontrollers forming a basic microsystem. </w:t>
            </w:r>
          </w:p>
          <w:p w:rsidR="00195CF9" w:rsidRPr="00195CF9" w:rsidRDefault="00195CF9" w:rsidP="00195CF9">
            <w:pPr>
              <w:suppressAutoHyphens w:val="0"/>
              <w:spacing w:after="0" w:line="240" w:lineRule="auto"/>
              <w:jc w:val="left"/>
              <w:rPr>
                <w:rFonts w:cs="Arial"/>
                <w:sz w:val="13"/>
                <w:szCs w:val="13"/>
                <w:lang w:val="en-US"/>
              </w:rPr>
            </w:pPr>
          </w:p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95CF9" w:rsidRPr="00195CF9" w:rsidRDefault="00195CF9" w:rsidP="00195CF9">
            <w:pPr>
              <w:suppressAutoHyphens w:val="0"/>
              <w:spacing w:after="0" w:line="240" w:lineRule="auto"/>
              <w:jc w:val="left"/>
              <w:rPr>
                <w:rFonts w:cs="Arial"/>
                <w:sz w:val="13"/>
                <w:szCs w:val="13"/>
                <w:lang w:val="en-US"/>
              </w:rPr>
            </w:pPr>
            <w:r w:rsidRPr="00195CF9">
              <w:rPr>
                <w:rFonts w:cs="Arial"/>
                <w:sz w:val="13"/>
                <w:szCs w:val="13"/>
                <w:lang w:val="en-US"/>
              </w:rPr>
              <w:t xml:space="preserve">Introduction to </w:t>
            </w:r>
            <w:proofErr w:type="spellStart"/>
            <w:r w:rsidRPr="00195CF9">
              <w:rPr>
                <w:rFonts w:cs="Arial"/>
                <w:sz w:val="13"/>
                <w:szCs w:val="13"/>
                <w:lang w:val="en-US"/>
              </w:rPr>
              <w:t>microsensors</w:t>
            </w:r>
            <w:proofErr w:type="spellEnd"/>
            <w:r w:rsidRPr="00195CF9">
              <w:rPr>
                <w:rFonts w:cs="Arial"/>
                <w:sz w:val="13"/>
                <w:szCs w:val="13"/>
                <w:lang w:val="en-US"/>
              </w:rPr>
              <w:t xml:space="preserve"> technologies. Integrated </w:t>
            </w:r>
            <w:proofErr w:type="spellStart"/>
            <w:r w:rsidRPr="00195CF9">
              <w:rPr>
                <w:rFonts w:cs="Arial"/>
                <w:sz w:val="13"/>
                <w:szCs w:val="13"/>
                <w:lang w:val="en-US"/>
              </w:rPr>
              <w:t>microsensors</w:t>
            </w:r>
            <w:proofErr w:type="spellEnd"/>
            <w:r w:rsidRPr="00195CF9">
              <w:rPr>
                <w:rFonts w:cs="Arial"/>
                <w:sz w:val="13"/>
                <w:szCs w:val="13"/>
                <w:lang w:val="en-US"/>
              </w:rPr>
              <w:t xml:space="preserve">: thermal, optical, magnetic, </w:t>
            </w:r>
          </w:p>
          <w:p w:rsidR="00195CF9" w:rsidRPr="00195CF9" w:rsidRDefault="00195CF9" w:rsidP="00195CF9">
            <w:pPr>
              <w:suppressAutoHyphens w:val="0"/>
              <w:spacing w:after="0" w:line="240" w:lineRule="auto"/>
              <w:jc w:val="left"/>
              <w:rPr>
                <w:rFonts w:cs="Arial"/>
                <w:sz w:val="13"/>
                <w:szCs w:val="13"/>
                <w:lang w:val="en-US"/>
              </w:rPr>
            </w:pPr>
            <w:proofErr w:type="gramStart"/>
            <w:r w:rsidRPr="00195CF9">
              <w:rPr>
                <w:rFonts w:cs="Arial"/>
                <w:sz w:val="13"/>
                <w:szCs w:val="13"/>
                <w:lang w:val="en-US"/>
              </w:rPr>
              <w:t>velocity</w:t>
            </w:r>
            <w:proofErr w:type="gramEnd"/>
            <w:r w:rsidRPr="00195CF9">
              <w:rPr>
                <w:rFonts w:cs="Arial"/>
                <w:sz w:val="13"/>
                <w:szCs w:val="13"/>
                <w:lang w:val="en-US"/>
              </w:rPr>
              <w:t xml:space="preserve"> and accelerometer sensors, chemical sensors, biosensors. Microsystems design and </w:t>
            </w:r>
          </w:p>
          <w:p w:rsidR="00195CF9" w:rsidRPr="00195CF9" w:rsidRDefault="00195CF9" w:rsidP="00195CF9">
            <w:pPr>
              <w:suppressAutoHyphens w:val="0"/>
              <w:spacing w:after="0" w:line="240" w:lineRule="auto"/>
              <w:jc w:val="left"/>
              <w:rPr>
                <w:rFonts w:cs="Arial"/>
                <w:sz w:val="13"/>
                <w:szCs w:val="13"/>
                <w:lang w:val="en-US"/>
              </w:rPr>
            </w:pPr>
            <w:proofErr w:type="gramStart"/>
            <w:r w:rsidRPr="00195CF9">
              <w:rPr>
                <w:rFonts w:cs="Arial"/>
                <w:sz w:val="13"/>
                <w:szCs w:val="13"/>
                <w:lang w:val="en-US"/>
              </w:rPr>
              <w:t>operation</w:t>
            </w:r>
            <w:proofErr w:type="gramEnd"/>
            <w:r w:rsidRPr="00195CF9">
              <w:rPr>
                <w:rFonts w:cs="Arial"/>
                <w:sz w:val="13"/>
                <w:szCs w:val="13"/>
                <w:lang w:val="en-US"/>
              </w:rPr>
              <w:t xml:space="preserve">. </w:t>
            </w:r>
            <w:proofErr w:type="spellStart"/>
            <w:r w:rsidRPr="00195CF9">
              <w:rPr>
                <w:rFonts w:cs="Arial"/>
                <w:sz w:val="13"/>
                <w:szCs w:val="13"/>
                <w:lang w:val="en-US"/>
              </w:rPr>
              <w:t>Microsensors</w:t>
            </w:r>
            <w:proofErr w:type="spellEnd"/>
            <w:r w:rsidRPr="00195CF9">
              <w:rPr>
                <w:rFonts w:cs="Arial"/>
                <w:sz w:val="13"/>
                <w:szCs w:val="13"/>
                <w:lang w:val="en-US"/>
              </w:rPr>
              <w:t xml:space="preserve"> and microcontrollers. Interface circuits. Analog to digital conversion. Data </w:t>
            </w:r>
          </w:p>
          <w:p w:rsidR="00195CF9" w:rsidRPr="00195CF9" w:rsidRDefault="00195CF9" w:rsidP="00195CF9">
            <w:pPr>
              <w:suppressAutoHyphens w:val="0"/>
              <w:spacing w:after="0" w:line="240" w:lineRule="auto"/>
              <w:jc w:val="left"/>
              <w:rPr>
                <w:rFonts w:cs="Arial"/>
                <w:sz w:val="13"/>
                <w:szCs w:val="13"/>
                <w:lang w:val="en-US"/>
              </w:rPr>
            </w:pPr>
            <w:proofErr w:type="gramStart"/>
            <w:r w:rsidRPr="00195CF9">
              <w:rPr>
                <w:rFonts w:cs="Arial"/>
                <w:sz w:val="13"/>
                <w:szCs w:val="13"/>
                <w:lang w:val="en-US"/>
              </w:rPr>
              <w:t>processing</w:t>
            </w:r>
            <w:proofErr w:type="gramEnd"/>
            <w:r w:rsidRPr="00195CF9">
              <w:rPr>
                <w:rFonts w:cs="Arial"/>
                <w:sz w:val="13"/>
                <w:szCs w:val="13"/>
                <w:lang w:val="en-US"/>
              </w:rPr>
              <w:t xml:space="preserve"> in time domain. Microcontroller programming. Standards and protocols. </w:t>
            </w:r>
          </w:p>
          <w:p w:rsidR="00B54668" w:rsidRPr="00B54668" w:rsidRDefault="00B54668" w:rsidP="00195CF9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69771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proofErr w:type="spellStart"/>
                <w:r w:rsidR="00F47402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F47402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69771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A67D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4740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0A67D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717" w:rsidRDefault="00697717" w:rsidP="00864926">
      <w:pPr>
        <w:spacing w:after="0" w:line="240" w:lineRule="auto"/>
      </w:pPr>
      <w:r>
        <w:separator/>
      </w:r>
    </w:p>
  </w:endnote>
  <w:endnote w:type="continuationSeparator" w:id="0">
    <w:p w:rsidR="00697717" w:rsidRDefault="0069771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717" w:rsidRDefault="00697717" w:rsidP="00864926">
      <w:pPr>
        <w:spacing w:after="0" w:line="240" w:lineRule="auto"/>
      </w:pPr>
      <w:r>
        <w:separator/>
      </w:r>
    </w:p>
  </w:footnote>
  <w:footnote w:type="continuationSeparator" w:id="0">
    <w:p w:rsidR="00697717" w:rsidRDefault="0069771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A67D8"/>
    <w:rsid w:val="000F6001"/>
    <w:rsid w:val="00170790"/>
    <w:rsid w:val="00195CF9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97717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44057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3445"/>
    <w:rsid w:val="00EC53EE"/>
    <w:rsid w:val="00F06AFA"/>
    <w:rsid w:val="00F237EB"/>
    <w:rsid w:val="00F47402"/>
    <w:rsid w:val="00F56373"/>
    <w:rsid w:val="00F742D3"/>
    <w:rsid w:val="00F764D7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ighlight">
    <w:name w:val="highlight"/>
    <w:basedOn w:val="DefaultParagraphFont"/>
    <w:rsid w:val="00F47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ighlight">
    <w:name w:val="highlight"/>
    <w:basedOn w:val="DefaultParagraphFont"/>
    <w:rsid w:val="00F47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7E2BF-D775-4440-9EAE-BB12754F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2016-04-19T09:09:00Z</dcterms:created>
  <dcterms:modified xsi:type="dcterms:W3CDTF">2016-04-19T09:09:00Z</dcterms:modified>
</cp:coreProperties>
</file>