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FA47F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Arts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FA47F2" w:rsidRDefault="00D1517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</w:rPr>
              <w:t>Piano, String Instruments, Wind Instruments, Solo singing, Guitar, Accordion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728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FA47F2" w:rsidP="00D9330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Musical analysis</w:t>
            </w:r>
            <w:r w:rsidR="00D9330A">
              <w:rPr>
                <w:rFonts w:ascii="Candara" w:hAnsi="Candara"/>
              </w:rPr>
              <w:t>6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655440" w:rsidP="00FA47F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proofErr w:type="spellStart"/>
                <w:r w:rsidR="00FA47F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proofErr w:type="spellEnd"/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55440" w:rsidP="00FA47F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FA47F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55440" w:rsidP="00D9330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 w:cs="Arial"/>
                    </w:rPr>
                    <w:id w:val="-54782644"/>
                  </w:sdtPr>
                  <w:sdtContent>
                    <w:r w:rsidR="00D9330A" w:rsidRPr="00E72880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</w:rPr>
                    <w:id w:val="1650635555"/>
                  </w:sdtPr>
                  <w:sdtContent>
                    <w:r w:rsidR="00D9330A">
                      <w:rPr>
                        <w:rFonts w:ascii="MS Gothic" w:eastAsia="MS Gothic" w:hAnsi="MS Gothic" w:cs="MS Gothic"/>
                      </w:rPr>
                      <w:t>x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D9330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Fourth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306B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E7288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Danijela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Zdravić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Mihailović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5544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E7288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65544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 w:cs="Arial"/>
                </w:rPr>
                <w:id w:val="-700702834"/>
              </w:sdtPr>
              <w:sdtContent>
                <w:r w:rsidR="00D9330A" w:rsidRPr="00E7288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655440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F93AC8" w:rsidRDefault="00F46A23" w:rsidP="00F93AC8">
            <w:pPr>
              <w:spacing w:line="240" w:lineRule="auto"/>
              <w:contextualSpacing/>
              <w:rPr>
                <w:rFonts w:ascii="Candara" w:hAnsi="Candara"/>
              </w:rPr>
            </w:pPr>
            <w:r w:rsidRPr="00F93AC8">
              <w:rPr>
                <w:rFonts w:ascii="Candara" w:hAnsi="Candara"/>
              </w:rPr>
              <w:t>The main tendencies of music in 20</w:t>
            </w:r>
            <w:r w:rsidRPr="00F93AC8">
              <w:rPr>
                <w:rFonts w:ascii="Candara" w:hAnsi="Candara"/>
                <w:vertAlign w:val="superscript"/>
              </w:rPr>
              <w:t>th</w:t>
            </w:r>
            <w:r w:rsidR="00D9330A" w:rsidRPr="00F93AC8">
              <w:rPr>
                <w:rFonts w:ascii="Candara" w:hAnsi="Candara"/>
              </w:rPr>
              <w:t>and 21</w:t>
            </w:r>
            <w:r w:rsidR="00D9330A" w:rsidRPr="00F93AC8">
              <w:rPr>
                <w:rFonts w:ascii="Candara" w:hAnsi="Candara"/>
                <w:vertAlign w:val="superscript"/>
              </w:rPr>
              <w:t>st</w:t>
            </w:r>
            <w:r w:rsidRPr="00F93AC8">
              <w:rPr>
                <w:rFonts w:ascii="Candara" w:hAnsi="Candara"/>
              </w:rPr>
              <w:t xml:space="preserve"> c</w:t>
            </w:r>
            <w:r w:rsidR="00D9330A" w:rsidRPr="00F93AC8">
              <w:rPr>
                <w:rFonts w:ascii="Candara" w:hAnsi="Candara"/>
              </w:rPr>
              <w:t xml:space="preserve">entury. </w:t>
            </w:r>
            <w:r w:rsidRPr="00F93AC8">
              <w:rPr>
                <w:rFonts w:ascii="Candara" w:hAnsi="Candara"/>
              </w:rPr>
              <w:t xml:space="preserve">Elementary knowledge of </w:t>
            </w:r>
            <w:r w:rsidR="00D9330A" w:rsidRPr="00F93AC8">
              <w:rPr>
                <w:rFonts w:ascii="Candara" w:hAnsi="Candara"/>
              </w:rPr>
              <w:t xml:space="preserve">different musical styles in </w:t>
            </w:r>
            <w:r w:rsidRPr="00F93AC8">
              <w:rPr>
                <w:rFonts w:ascii="Candara" w:hAnsi="Candara"/>
              </w:rPr>
              <w:t>20</w:t>
            </w:r>
            <w:r w:rsidRPr="00F93AC8">
              <w:rPr>
                <w:rFonts w:ascii="Candara" w:hAnsi="Candara"/>
                <w:vertAlign w:val="superscript"/>
              </w:rPr>
              <w:t>th</w:t>
            </w:r>
            <w:r w:rsidRPr="00F93AC8">
              <w:rPr>
                <w:rFonts w:ascii="Candara" w:hAnsi="Candara"/>
              </w:rPr>
              <w:t xml:space="preserve"> c</w:t>
            </w:r>
            <w:r w:rsidR="00D9330A" w:rsidRPr="00F93AC8">
              <w:rPr>
                <w:rFonts w:ascii="Candara" w:hAnsi="Candara"/>
              </w:rPr>
              <w:t xml:space="preserve">entury. </w:t>
            </w:r>
            <w:r w:rsidR="0007359A" w:rsidRPr="00F93AC8">
              <w:rPr>
                <w:rFonts w:ascii="Candara" w:hAnsi="Candara"/>
              </w:rPr>
              <w:t xml:space="preserve">The capability of noticing </w:t>
            </w:r>
            <w:r w:rsidR="00D9330A" w:rsidRPr="00F93AC8">
              <w:rPr>
                <w:rFonts w:ascii="Candara" w:hAnsi="Candara"/>
              </w:rPr>
              <w:t xml:space="preserve">important harmonic movement in less stable tonality. </w:t>
            </w:r>
            <w:r w:rsidR="0007359A" w:rsidRPr="00F93AC8">
              <w:rPr>
                <w:rFonts w:ascii="Candara" w:hAnsi="Candara"/>
              </w:rPr>
              <w:t>Understanding t</w:t>
            </w:r>
            <w:r w:rsidR="00D9330A" w:rsidRPr="00F93AC8">
              <w:rPr>
                <w:rFonts w:ascii="Candara" w:hAnsi="Candara"/>
              </w:rPr>
              <w:t>he influence of tonal instability on syntactic</w:t>
            </w:r>
            <w:r w:rsidR="0007359A" w:rsidRPr="00F93AC8">
              <w:rPr>
                <w:rFonts w:ascii="Candara" w:hAnsi="Candara"/>
              </w:rPr>
              <w:t xml:space="preserve"> characteristics in a </w:t>
            </w:r>
            <w:r w:rsidR="00D9330A" w:rsidRPr="00F93AC8">
              <w:rPr>
                <w:rFonts w:ascii="Candara" w:hAnsi="Candara"/>
              </w:rPr>
              <w:t>musical piece.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F93AC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93AC8">
              <w:rPr>
                <w:rFonts w:ascii="Candara" w:hAnsi="Candara"/>
                <w:b/>
              </w:rPr>
              <w:t>SYLLABUS (</w:t>
            </w:r>
            <w:r w:rsidR="00B50491" w:rsidRPr="00F93AC8">
              <w:rPr>
                <w:rFonts w:ascii="Candara" w:hAnsi="Candara"/>
                <w:b/>
              </w:rPr>
              <w:t xml:space="preserve">brief </w:t>
            </w:r>
            <w:r w:rsidRPr="00F93AC8">
              <w:rPr>
                <w:rFonts w:ascii="Candara" w:hAnsi="Candara"/>
                <w:b/>
              </w:rPr>
              <w:t>outline and summary of topics</w:t>
            </w:r>
            <w:r w:rsidR="00B50491" w:rsidRPr="00F93AC8">
              <w:rPr>
                <w:rFonts w:ascii="Candara" w:hAnsi="Candara"/>
                <w:b/>
              </w:rPr>
              <w:t>, max. 10 sentenc</w:t>
            </w:r>
            <w:r w:rsidR="001D3BF1" w:rsidRPr="00F93AC8">
              <w:rPr>
                <w:rFonts w:ascii="Candara" w:hAnsi="Candara"/>
                <w:b/>
              </w:rPr>
              <w:t>e</w:t>
            </w:r>
            <w:r w:rsidR="00B50491" w:rsidRPr="00F93AC8">
              <w:rPr>
                <w:rFonts w:ascii="Candara" w:hAnsi="Candara"/>
                <w:b/>
              </w:rPr>
              <w:t>s</w:t>
            </w:r>
            <w:r w:rsidRPr="00F93AC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F93AC8" w:rsidRDefault="00D9330A" w:rsidP="00F93AC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F93AC8">
              <w:rPr>
                <w:rFonts w:ascii="Candara" w:hAnsi="Candara"/>
              </w:rPr>
              <w:t>Sonata form in late Romanticism. Cyclic form</w:t>
            </w:r>
            <w:r w:rsidR="0007359A" w:rsidRPr="00F93AC8">
              <w:rPr>
                <w:rFonts w:ascii="Candara" w:hAnsi="Candara"/>
              </w:rPr>
              <w:t>s</w:t>
            </w:r>
            <w:r w:rsidRPr="00F93AC8">
              <w:rPr>
                <w:rFonts w:ascii="Candara" w:hAnsi="Candara"/>
              </w:rPr>
              <w:t xml:space="preserve"> in Romanticism. Character</w:t>
            </w:r>
            <w:r w:rsidR="0007359A" w:rsidRPr="00F93AC8">
              <w:rPr>
                <w:rFonts w:ascii="Candara" w:hAnsi="Candara"/>
              </w:rPr>
              <w:t>istics of music language in imp</w:t>
            </w:r>
            <w:r w:rsidRPr="00F93AC8">
              <w:rPr>
                <w:rFonts w:ascii="Candara" w:hAnsi="Candara"/>
              </w:rPr>
              <w:t>r</w:t>
            </w:r>
            <w:r w:rsidR="0007359A" w:rsidRPr="00F93AC8">
              <w:rPr>
                <w:rFonts w:ascii="Candara" w:hAnsi="Candara"/>
              </w:rPr>
              <w:t>e</w:t>
            </w:r>
            <w:r w:rsidRPr="00F93AC8">
              <w:rPr>
                <w:rFonts w:ascii="Candara" w:hAnsi="Candara"/>
              </w:rPr>
              <w:t xml:space="preserve">ssionism. Analytical </w:t>
            </w:r>
            <w:r w:rsidR="004E4F06" w:rsidRPr="00F93AC8">
              <w:rPr>
                <w:rFonts w:ascii="Candara" w:hAnsi="Candara"/>
              </w:rPr>
              <w:t xml:space="preserve">perceiving </w:t>
            </w:r>
            <w:r w:rsidRPr="00F93AC8">
              <w:rPr>
                <w:rFonts w:ascii="Candara" w:hAnsi="Candara"/>
              </w:rPr>
              <w:t>tendencies in m</w:t>
            </w:r>
            <w:bookmarkStart w:id="0" w:name="_GoBack"/>
            <w:bookmarkEnd w:id="0"/>
            <w:r w:rsidRPr="00F93AC8">
              <w:rPr>
                <w:rFonts w:ascii="Candara" w:hAnsi="Candara"/>
              </w:rPr>
              <w:t xml:space="preserve">usic </w:t>
            </w:r>
            <w:r w:rsidR="0007359A" w:rsidRPr="00F93AC8">
              <w:rPr>
                <w:rFonts w:ascii="Candara" w:hAnsi="Candara"/>
              </w:rPr>
              <w:t xml:space="preserve">of </w:t>
            </w:r>
            <w:r w:rsidRPr="00F93AC8">
              <w:rPr>
                <w:rFonts w:ascii="Candara" w:hAnsi="Candara"/>
              </w:rPr>
              <w:t>20</w:t>
            </w:r>
            <w:r w:rsidRPr="00F93AC8">
              <w:rPr>
                <w:rFonts w:ascii="Candara" w:hAnsi="Candara"/>
                <w:vertAlign w:val="superscript"/>
              </w:rPr>
              <w:t>th</w:t>
            </w:r>
            <w:r w:rsidRPr="00F93AC8">
              <w:rPr>
                <w:rFonts w:ascii="Candara" w:hAnsi="Candara"/>
              </w:rPr>
              <w:t xml:space="preserve"> and 21</w:t>
            </w:r>
            <w:r w:rsidRPr="00F93AC8">
              <w:rPr>
                <w:rFonts w:ascii="Candara" w:hAnsi="Candara"/>
                <w:vertAlign w:val="superscript"/>
              </w:rPr>
              <w:t>st</w:t>
            </w:r>
            <w:r w:rsidR="0007359A" w:rsidRPr="00F93AC8">
              <w:rPr>
                <w:rFonts w:ascii="Candara" w:hAnsi="Candara"/>
              </w:rPr>
              <w:t xml:space="preserve"> </w:t>
            </w:r>
            <w:proofErr w:type="spellStart"/>
            <w:r w:rsidR="0007359A" w:rsidRPr="00F93AC8">
              <w:rPr>
                <w:rFonts w:ascii="Candara" w:hAnsi="Candara"/>
              </w:rPr>
              <w:t>c</w:t>
            </w:r>
            <w:r w:rsidRPr="00F93AC8">
              <w:rPr>
                <w:rFonts w:ascii="Candara" w:hAnsi="Candara"/>
              </w:rPr>
              <w:t>entury.Harmonic</w:t>
            </w:r>
            <w:proofErr w:type="spellEnd"/>
            <w:r w:rsidRPr="00F93AC8">
              <w:rPr>
                <w:rFonts w:ascii="Candara" w:hAnsi="Candara"/>
              </w:rPr>
              <w:t xml:space="preserve"> and formal analysis of compositions during 20</w:t>
            </w:r>
            <w:r w:rsidRPr="00F93AC8">
              <w:rPr>
                <w:rFonts w:ascii="Candara" w:hAnsi="Candara"/>
                <w:vertAlign w:val="superscript"/>
              </w:rPr>
              <w:t>th</w:t>
            </w:r>
            <w:r w:rsidRPr="00F93AC8">
              <w:rPr>
                <w:rFonts w:ascii="Candara" w:hAnsi="Candara"/>
              </w:rPr>
              <w:t xml:space="preserve"> and 21</w:t>
            </w:r>
            <w:r w:rsidRPr="00F93AC8">
              <w:rPr>
                <w:rFonts w:ascii="Candara" w:hAnsi="Candara"/>
                <w:vertAlign w:val="superscript"/>
              </w:rPr>
              <w:t>st</w:t>
            </w:r>
            <w:r w:rsidR="0007359A" w:rsidRPr="00F93AC8">
              <w:rPr>
                <w:rFonts w:ascii="Candara" w:hAnsi="Candara"/>
              </w:rPr>
              <w:t xml:space="preserve"> c</w:t>
            </w:r>
            <w:r w:rsidRPr="00F93AC8">
              <w:rPr>
                <w:rFonts w:ascii="Candara" w:hAnsi="Candara"/>
              </w:rPr>
              <w:t xml:space="preserve">entury.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65544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E7288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7288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65544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proofErr w:type="spellStart"/>
                <w:r w:rsidR="00E7288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B5B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B5B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B5B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B5B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B5B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7C2" w:rsidRDefault="00CE07C2" w:rsidP="00864926">
      <w:pPr>
        <w:spacing w:after="0" w:line="240" w:lineRule="auto"/>
      </w:pPr>
      <w:r>
        <w:separator/>
      </w:r>
    </w:p>
  </w:endnote>
  <w:endnote w:type="continuationSeparator" w:id="1">
    <w:p w:rsidR="00CE07C2" w:rsidRDefault="00CE07C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7C2" w:rsidRDefault="00CE07C2" w:rsidP="00864926">
      <w:pPr>
        <w:spacing w:after="0" w:line="240" w:lineRule="auto"/>
      </w:pPr>
      <w:r>
        <w:separator/>
      </w:r>
    </w:p>
  </w:footnote>
  <w:footnote w:type="continuationSeparator" w:id="1">
    <w:p w:rsidR="00CE07C2" w:rsidRDefault="00CE07C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7359A"/>
    <w:rsid w:val="000D7966"/>
    <w:rsid w:val="000F6001"/>
    <w:rsid w:val="0016353F"/>
    <w:rsid w:val="001963E2"/>
    <w:rsid w:val="001D3BF1"/>
    <w:rsid w:val="001D64D3"/>
    <w:rsid w:val="001F14FA"/>
    <w:rsid w:val="001F60E3"/>
    <w:rsid w:val="002319B6"/>
    <w:rsid w:val="002774B8"/>
    <w:rsid w:val="002956AF"/>
    <w:rsid w:val="002C140B"/>
    <w:rsid w:val="00315601"/>
    <w:rsid w:val="00323176"/>
    <w:rsid w:val="00373E4E"/>
    <w:rsid w:val="003B32A9"/>
    <w:rsid w:val="003C177A"/>
    <w:rsid w:val="00406F80"/>
    <w:rsid w:val="004306BC"/>
    <w:rsid w:val="00431EFA"/>
    <w:rsid w:val="00493925"/>
    <w:rsid w:val="004D1C7E"/>
    <w:rsid w:val="004E4F06"/>
    <w:rsid w:val="004E562D"/>
    <w:rsid w:val="00555B77"/>
    <w:rsid w:val="005A5D38"/>
    <w:rsid w:val="005B0885"/>
    <w:rsid w:val="005B64BF"/>
    <w:rsid w:val="005D46D7"/>
    <w:rsid w:val="00603117"/>
    <w:rsid w:val="00655440"/>
    <w:rsid w:val="0069043C"/>
    <w:rsid w:val="006E40AE"/>
    <w:rsid w:val="006F647C"/>
    <w:rsid w:val="00783C57"/>
    <w:rsid w:val="00792CB4"/>
    <w:rsid w:val="00864926"/>
    <w:rsid w:val="008A30CE"/>
    <w:rsid w:val="008A3B4F"/>
    <w:rsid w:val="008B1D6B"/>
    <w:rsid w:val="008C31B7"/>
    <w:rsid w:val="00911529"/>
    <w:rsid w:val="00932B21"/>
    <w:rsid w:val="00972302"/>
    <w:rsid w:val="009906EA"/>
    <w:rsid w:val="009B5B17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3B6F"/>
    <w:rsid w:val="00CA6D81"/>
    <w:rsid w:val="00CC23C3"/>
    <w:rsid w:val="00CD17F1"/>
    <w:rsid w:val="00CE07C2"/>
    <w:rsid w:val="00D15171"/>
    <w:rsid w:val="00D92F39"/>
    <w:rsid w:val="00D9330A"/>
    <w:rsid w:val="00DB43CC"/>
    <w:rsid w:val="00E1222F"/>
    <w:rsid w:val="00E47B95"/>
    <w:rsid w:val="00E5013A"/>
    <w:rsid w:val="00E60599"/>
    <w:rsid w:val="00E71A0B"/>
    <w:rsid w:val="00E72880"/>
    <w:rsid w:val="00E8188A"/>
    <w:rsid w:val="00E857F8"/>
    <w:rsid w:val="00EA7E0C"/>
    <w:rsid w:val="00EC53EE"/>
    <w:rsid w:val="00F06AFA"/>
    <w:rsid w:val="00F1457A"/>
    <w:rsid w:val="00F237EB"/>
    <w:rsid w:val="00F46A23"/>
    <w:rsid w:val="00F56373"/>
    <w:rsid w:val="00F742D3"/>
    <w:rsid w:val="00F93AC8"/>
    <w:rsid w:val="00FA47F2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5AED8-E39A-4DF3-9640-4A09E7AA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2016-05-25T11:14:00Z</dcterms:created>
  <dcterms:modified xsi:type="dcterms:W3CDTF">2016-05-25T11:14:00Z</dcterms:modified>
</cp:coreProperties>
</file>