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71"/>
        <w:gridCol w:w="571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FA2F6D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6C3FB3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C3FB3">
              <w:rPr>
                <w:rFonts w:ascii="Candara" w:hAnsi="Candara"/>
                <w:b/>
                <w:sz w:val="24"/>
                <w:szCs w:val="24"/>
              </w:rPr>
              <w:t>Mechanical Engineering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B54668" w:rsidRDefault="001D69C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Kinematics</w:t>
            </w:r>
          </w:p>
        </w:tc>
      </w:tr>
      <w:tr w:rsidR="003E3744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B2692B" w:rsidRPr="00B54668" w:rsidRDefault="00DB237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888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DB237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DB237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DB237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60316305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DB237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60316308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FA2F6D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91" w:type="pct"/>
            <w:gridSpan w:val="4"/>
            <w:tcBorders>
              <w:right w:val="nil"/>
            </w:tcBorders>
            <w:vAlign w:val="center"/>
          </w:tcPr>
          <w:p w:rsidR="00590B22" w:rsidRPr="00B54668" w:rsidRDefault="00DB2376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486" w:type="pct"/>
            <w:gridSpan w:val="5"/>
            <w:tcBorders>
              <w:left w:val="nil"/>
            </w:tcBorders>
            <w:vAlign w:val="center"/>
          </w:tcPr>
          <w:p w:rsidR="00590B22" w:rsidRPr="00B54668" w:rsidRDefault="00DB2376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FA2F6D">
              <w:rPr>
                <w:rFonts w:ascii="Candara" w:hAnsi="Candara"/>
              </w:rPr>
              <w:t>I</w:t>
            </w:r>
          </w:p>
        </w:tc>
      </w:tr>
      <w:tr w:rsidR="00A1335D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921734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FA2F6D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17FC5" w:rsidRDefault="00FA2F6D" w:rsidP="00FA2F6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Ratko G. Pavlović, Goran Janevski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DB237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2692B" w:rsidRDefault="00DB2376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DB237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60316310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DB237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r w:rsidR="00FA2F6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60316312"/>
              </w:sdtPr>
              <w:sdtContent>
                <w:r w:rsidR="00FA2F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DB2376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60316314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DB2376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60316316"/>
                  </w:sdtPr>
                  <w:sdtContent>
                    <w:r w:rsidR="00FA2F6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FA2F6D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DB237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DB2376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DB237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911529" w:rsidRPr="00572746" w:rsidRDefault="00FA2F6D" w:rsidP="007C6CF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572746">
              <w:rPr>
                <w:rFonts w:ascii="Candara" w:hAnsi="Candara"/>
              </w:rPr>
              <w:t>The main objective of the course is to provide students theoretical knowledge from the movement geometry, geometry</w:t>
            </w:r>
            <w:r w:rsidR="007C6CFE" w:rsidRPr="00572746">
              <w:rPr>
                <w:rFonts w:ascii="Candara" w:hAnsi="Candara"/>
              </w:rPr>
              <w:t xml:space="preserve"> </w:t>
            </w:r>
            <w:r w:rsidRPr="00572746">
              <w:rPr>
                <w:rFonts w:ascii="Candara" w:hAnsi="Candara"/>
              </w:rPr>
              <w:t>and elements of mechanisms.</w:t>
            </w:r>
            <w:r w:rsidR="007C6CFE" w:rsidRPr="00572746">
              <w:rPr>
                <w:rFonts w:ascii="Candara" w:hAnsi="Candara"/>
              </w:rPr>
              <w:t xml:space="preserve"> Training students to follow lectures in Dynamics, Machine elements, Fluid Mechanics and Theory of mechanisms.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54668" w:rsidRPr="005D6BDD" w:rsidRDefault="005D6BDD" w:rsidP="005D6B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5D6BDD">
              <w:rPr>
                <w:rFonts w:asciiTheme="minorHAnsi" w:eastAsiaTheme="minorHAnsi" w:hAnsiTheme="minorHAnsi" w:cs="LinLibertineO"/>
                <w:sz w:val="22"/>
                <w:szCs w:val="22"/>
                <w:lang w:val="en-US"/>
              </w:rPr>
              <w:t xml:space="preserve">Basic Concepts of Kinematics. Determination of Motion of a Particle – Vector and Natural. Particle Velocity. </w:t>
            </w:r>
            <w:r>
              <w:rPr>
                <w:rFonts w:asciiTheme="minorHAnsi" w:eastAsiaTheme="minorHAnsi" w:hAnsiTheme="minorHAnsi" w:cs="LinLibertineO"/>
                <w:sz w:val="22"/>
                <w:szCs w:val="22"/>
                <w:lang w:val="en-US"/>
              </w:rPr>
              <w:t>D</w:t>
            </w:r>
            <w:r w:rsidRPr="005D6BDD">
              <w:rPr>
                <w:rFonts w:asciiTheme="minorHAnsi" w:eastAsiaTheme="minorHAnsi" w:hAnsiTheme="minorHAnsi" w:cs="LinLibertineO"/>
                <w:sz w:val="22"/>
                <w:szCs w:val="22"/>
                <w:lang w:val="en-US"/>
              </w:rPr>
              <w:t xml:space="preserve">etermination of Particle Velocity in Various Types of Coordinate Systems. Particle Acceleration. Determination of Particle Acceleration. Basic Terms of Kinematics of a Rigid Body. Translation. Rotation of a Rigid Body about a Fixed Axis. Angular Velocity and Angular Acceleration of a Rigid Body. Planar Kinematics of a Rigid Body. Spherical Kinematics of a Rigid Body. Relative Motion of a Particle. Velocity and Acceleration of a particle in Relative Motion. </w:t>
            </w:r>
            <w:r w:rsidR="00572746" w:rsidRPr="006C3FB3">
              <w:rPr>
                <w:rFonts w:ascii="Candara" w:hAnsi="Candara"/>
              </w:rPr>
              <w:t xml:space="preserve">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FA2F6D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B2376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B2376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60316320"/>
                  </w:sdtPr>
                  <w:sdtContent>
                    <w:r w:rsidR="006C3FB3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DB2376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FA2F6D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DB2376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60316318"/>
                  </w:sdtPr>
                  <w:sdtContent>
                    <w:r w:rsidR="006C3FB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DB23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6C3FB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6C3FB3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6C3FB3">
              <w:rPr>
                <w:rFonts w:ascii="Candara" w:hAnsi="Candara"/>
                <w:b/>
              </w:rPr>
              <w:t>50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FA2F6D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6C3FB3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917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5A" w:rsidRDefault="001A6A5A" w:rsidP="00864926">
      <w:pPr>
        <w:spacing w:after="0" w:line="240" w:lineRule="auto"/>
      </w:pPr>
      <w:r>
        <w:separator/>
      </w:r>
    </w:p>
  </w:endnote>
  <w:endnote w:type="continuationSeparator" w:id="1">
    <w:p w:rsidR="001A6A5A" w:rsidRDefault="001A6A5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nLibertine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5A" w:rsidRDefault="001A6A5A" w:rsidP="00864926">
      <w:pPr>
        <w:spacing w:after="0" w:line="240" w:lineRule="auto"/>
      </w:pPr>
      <w:r>
        <w:separator/>
      </w:r>
    </w:p>
  </w:footnote>
  <w:footnote w:type="continuationSeparator" w:id="1">
    <w:p w:rsidR="001A6A5A" w:rsidRDefault="001A6A5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A6A5A"/>
    <w:rsid w:val="001D3BF1"/>
    <w:rsid w:val="001D64D3"/>
    <w:rsid w:val="001D69C3"/>
    <w:rsid w:val="001F14FA"/>
    <w:rsid w:val="001F60E3"/>
    <w:rsid w:val="002167EA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AFC"/>
    <w:rsid w:val="004D1C7E"/>
    <w:rsid w:val="004E562D"/>
    <w:rsid w:val="005671B3"/>
    <w:rsid w:val="00572746"/>
    <w:rsid w:val="00590B22"/>
    <w:rsid w:val="005A5D38"/>
    <w:rsid w:val="005B0885"/>
    <w:rsid w:val="005B64BF"/>
    <w:rsid w:val="005C6548"/>
    <w:rsid w:val="005C7DC4"/>
    <w:rsid w:val="005D46D7"/>
    <w:rsid w:val="005D6BDD"/>
    <w:rsid w:val="00603117"/>
    <w:rsid w:val="006876B3"/>
    <w:rsid w:val="0069043C"/>
    <w:rsid w:val="006C3FB3"/>
    <w:rsid w:val="006E40AE"/>
    <w:rsid w:val="006F647C"/>
    <w:rsid w:val="00783C57"/>
    <w:rsid w:val="00792CB4"/>
    <w:rsid w:val="007C6CFE"/>
    <w:rsid w:val="00860979"/>
    <w:rsid w:val="00864926"/>
    <w:rsid w:val="008A30CE"/>
    <w:rsid w:val="008B1D6B"/>
    <w:rsid w:val="008C31B7"/>
    <w:rsid w:val="008D39C3"/>
    <w:rsid w:val="00911529"/>
    <w:rsid w:val="00921734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6134E"/>
    <w:rsid w:val="00B9521A"/>
    <w:rsid w:val="00BA6985"/>
    <w:rsid w:val="00BD3504"/>
    <w:rsid w:val="00BE27B6"/>
    <w:rsid w:val="00C63234"/>
    <w:rsid w:val="00C63851"/>
    <w:rsid w:val="00CA6BB7"/>
    <w:rsid w:val="00CA6D81"/>
    <w:rsid w:val="00CC23C3"/>
    <w:rsid w:val="00CD17F1"/>
    <w:rsid w:val="00CE60AF"/>
    <w:rsid w:val="00D4378D"/>
    <w:rsid w:val="00D471CB"/>
    <w:rsid w:val="00D92F39"/>
    <w:rsid w:val="00DB2376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F2442"/>
    <w:rsid w:val="00F06AFA"/>
    <w:rsid w:val="00F237EB"/>
    <w:rsid w:val="00F56373"/>
    <w:rsid w:val="00F742D3"/>
    <w:rsid w:val="00FA2F6D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572746"/>
  </w:style>
  <w:style w:type="character" w:customStyle="1" w:styleId="alt-edited">
    <w:name w:val="alt-edited"/>
    <w:basedOn w:val="DefaultParagraphFont"/>
    <w:rsid w:val="00572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7</cp:revision>
  <cp:lastPrinted>2015-12-23T11:47:00Z</cp:lastPrinted>
  <dcterms:created xsi:type="dcterms:W3CDTF">2016-04-09T06:06:00Z</dcterms:created>
  <dcterms:modified xsi:type="dcterms:W3CDTF">2016-05-14T11:06:00Z</dcterms:modified>
</cp:coreProperties>
</file>