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F168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Turbomachinery basics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A725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894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345927"/>
                              </w:sdtPr>
                              <w:sdtContent>
                                <w:r w:rsidR="00EF1682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A725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2345893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28"/>
                              </w:sdtPr>
                              <w:sdtContent>
                                <w:r w:rsidR="00EF16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6448C">
              <w:rPr>
                <w:rFonts w:ascii="Candara" w:hAnsi="Candara"/>
              </w:rPr>
              <w:t>I</w:t>
            </w:r>
            <w:r w:rsidR="00BF1DC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A5CEB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Dragica R. Milenković</w:t>
            </w:r>
            <w:r w:rsidR="00BF1DCC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A725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4A725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23458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92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0"/>
                          </w:sdtPr>
                          <w:sdtContent>
                            <w:r w:rsidR="00EF1682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A725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6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1"/>
                          </w:sdtPr>
                          <w:sdtContent>
                            <w:r w:rsidR="00EF168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A725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A72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A725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A72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F1682" w:rsidRPr="00EF1682" w:rsidRDefault="00FA1265" w:rsidP="00EF1682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EF1682">
              <w:rPr>
                <w:rFonts w:ascii="Candara" w:hAnsi="Candara"/>
                <w:i/>
              </w:rPr>
              <w:t xml:space="preserve">with different types of turbomachinery, basic principles of their operation, and working characteristics.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and practical aspects of the </w:t>
            </w:r>
            <w:r w:rsidR="00EF1682">
              <w:rPr>
                <w:rFonts w:ascii="Candara" w:hAnsi="Candara"/>
                <w:i/>
              </w:rPr>
              <w:t>turbomachinery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EF1682" w:rsidP="00C9202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I</w:t>
            </w:r>
            <w:r w:rsidRPr="00EF1682">
              <w:rPr>
                <w:rFonts w:ascii="Candara" w:hAnsi="Candara"/>
              </w:rPr>
              <w:t xml:space="preserve">ntroduction. Definitions. </w:t>
            </w:r>
            <w:r>
              <w:rPr>
                <w:rFonts w:ascii="Candara" w:hAnsi="Candara"/>
              </w:rPr>
              <w:t>Work p</w:t>
            </w:r>
            <w:r w:rsidRPr="00EF1682">
              <w:rPr>
                <w:rFonts w:ascii="Candara" w:hAnsi="Candara"/>
              </w:rPr>
              <w:t>rinciple</w:t>
            </w:r>
            <w:r>
              <w:rPr>
                <w:rFonts w:ascii="Candara" w:hAnsi="Candara"/>
              </w:rPr>
              <w:t>s. T</w:t>
            </w:r>
            <w:r w:rsidRPr="00EF1682">
              <w:rPr>
                <w:rFonts w:ascii="Candara" w:hAnsi="Candara"/>
              </w:rPr>
              <w:t>urbomachinery historical development.</w:t>
            </w:r>
            <w:r>
              <w:rPr>
                <w:rFonts w:ascii="Candara" w:hAnsi="Candara"/>
              </w:rPr>
              <w:t xml:space="preserve"> 2) </w:t>
            </w:r>
            <w:r w:rsidRPr="00EF1682">
              <w:rPr>
                <w:rFonts w:ascii="Candara" w:hAnsi="Candara"/>
              </w:rPr>
              <w:t xml:space="preserve">The thermodynamic base. </w:t>
            </w:r>
            <w:r w:rsidR="002A32B4">
              <w:rPr>
                <w:rFonts w:ascii="Candara" w:hAnsi="Candara"/>
              </w:rPr>
              <w:t>State variables</w:t>
            </w:r>
            <w:r w:rsidRPr="00EF1682">
              <w:rPr>
                <w:rFonts w:ascii="Candara" w:hAnsi="Candara"/>
              </w:rPr>
              <w:t xml:space="preserve">. </w:t>
            </w:r>
            <w:r w:rsidR="002A32B4">
              <w:rPr>
                <w:rFonts w:ascii="Candara" w:hAnsi="Candara"/>
              </w:rPr>
              <w:t>Change of state variables in turbomachines</w:t>
            </w:r>
            <w:r w:rsidRPr="00EF1682">
              <w:rPr>
                <w:rFonts w:ascii="Candara" w:hAnsi="Candara"/>
              </w:rPr>
              <w:t>. Multistage processes.</w:t>
            </w:r>
            <w:r w:rsidR="002A32B4">
              <w:rPr>
                <w:rFonts w:ascii="Candara" w:hAnsi="Candara"/>
              </w:rPr>
              <w:t xml:space="preserve"> 3) The flow through the turbomachines</w:t>
            </w:r>
            <w:r w:rsidRPr="00EF1682">
              <w:rPr>
                <w:rFonts w:ascii="Candara" w:hAnsi="Candara"/>
              </w:rPr>
              <w:t xml:space="preserve"> and the process of energy exchange. </w:t>
            </w:r>
            <w:r w:rsidR="002A32B4">
              <w:rPr>
                <w:rFonts w:ascii="Candara" w:hAnsi="Candara"/>
              </w:rPr>
              <w:t>Unit work</w:t>
            </w:r>
            <w:r w:rsidRPr="00EF1682">
              <w:rPr>
                <w:rFonts w:ascii="Candara" w:hAnsi="Candara"/>
              </w:rPr>
              <w:t>.</w:t>
            </w:r>
            <w:r w:rsidR="002A32B4">
              <w:rPr>
                <w:rFonts w:ascii="Candara" w:hAnsi="Candara"/>
              </w:rPr>
              <w:t xml:space="preserve"> 4) Momentum law. Impeller work. Euler equations</w:t>
            </w:r>
            <w:r w:rsidRPr="00EF1682">
              <w:rPr>
                <w:rFonts w:ascii="Candara" w:hAnsi="Candara"/>
              </w:rPr>
              <w:t>.</w:t>
            </w:r>
            <w:r w:rsidR="002A32B4">
              <w:rPr>
                <w:rFonts w:ascii="Candara" w:hAnsi="Candara"/>
              </w:rPr>
              <w:t xml:space="preserve"> 5) </w:t>
            </w:r>
            <w:r w:rsidRPr="00EF1682">
              <w:rPr>
                <w:rFonts w:ascii="Candara" w:hAnsi="Candara"/>
              </w:rPr>
              <w:t xml:space="preserve">Cavitation and suction head - </w:t>
            </w:r>
            <w:r w:rsidR="002A32B4">
              <w:rPr>
                <w:rFonts w:ascii="Candara" w:hAnsi="Candara"/>
              </w:rPr>
              <w:t xml:space="preserve">NPSH, </w:t>
            </w:r>
            <w:r w:rsidRPr="00EF1682">
              <w:rPr>
                <w:rFonts w:ascii="Candara" w:hAnsi="Candara"/>
              </w:rPr>
              <w:t>(pumps and water turbines).</w:t>
            </w:r>
            <w:r w:rsidR="002A32B4">
              <w:rPr>
                <w:rFonts w:ascii="Candara" w:hAnsi="Candara"/>
              </w:rPr>
              <w:t xml:space="preserve"> 6) </w:t>
            </w:r>
            <w:r w:rsidRPr="00EF1682">
              <w:rPr>
                <w:rFonts w:ascii="Candara" w:hAnsi="Candara"/>
              </w:rPr>
              <w:t xml:space="preserve">Working </w:t>
            </w:r>
            <w:r w:rsidR="002A32B4">
              <w:rPr>
                <w:rFonts w:ascii="Candara" w:hAnsi="Candara"/>
              </w:rPr>
              <w:t>characteristics of turbomachines</w:t>
            </w:r>
            <w:r w:rsidRPr="00EF1682">
              <w:rPr>
                <w:rFonts w:ascii="Candara" w:hAnsi="Candara"/>
              </w:rPr>
              <w:t xml:space="preserve">. </w:t>
            </w:r>
            <w:r w:rsidR="002A32B4">
              <w:rPr>
                <w:rFonts w:ascii="Candara" w:hAnsi="Candara"/>
              </w:rPr>
              <w:t xml:space="preserve">7) Power and efficiency </w:t>
            </w:r>
            <w:r w:rsidRPr="00EF1682">
              <w:rPr>
                <w:rFonts w:ascii="Candara" w:hAnsi="Candara"/>
              </w:rPr>
              <w:t>of hydraulic and thermal turbomachinery.</w:t>
            </w:r>
            <w:r w:rsidR="00603529">
              <w:rPr>
                <w:rFonts w:ascii="Candara" w:hAnsi="Candara"/>
              </w:rPr>
              <w:t xml:space="preserve"> 8) Similarity law</w:t>
            </w:r>
            <w:r w:rsidRPr="00EF1682">
              <w:rPr>
                <w:rFonts w:ascii="Candara" w:hAnsi="Candara"/>
              </w:rPr>
              <w:t>. Coefficient</w:t>
            </w:r>
            <w:r w:rsidR="00603529">
              <w:rPr>
                <w:rFonts w:ascii="Candara" w:hAnsi="Candara"/>
              </w:rPr>
              <w:t>s of unit</w:t>
            </w:r>
            <w:r w:rsidRPr="00EF1682">
              <w:rPr>
                <w:rFonts w:ascii="Candara" w:hAnsi="Candara"/>
              </w:rPr>
              <w:t xml:space="preserve"> work and flow, specific </w:t>
            </w:r>
            <w:r w:rsidR="00603529">
              <w:rPr>
                <w:rFonts w:ascii="Candara" w:hAnsi="Candara"/>
              </w:rPr>
              <w:t>frequency. 9) Duty points. Working c</w:t>
            </w:r>
            <w:r w:rsidRPr="00EF1682">
              <w:rPr>
                <w:rFonts w:ascii="Candara" w:hAnsi="Candara"/>
              </w:rPr>
              <w:t xml:space="preserve">urves </w:t>
            </w:r>
            <w:r w:rsidR="00603529">
              <w:rPr>
                <w:rFonts w:ascii="Candara" w:hAnsi="Candara"/>
              </w:rPr>
              <w:t xml:space="preserve">of </w:t>
            </w:r>
            <w:r w:rsidRPr="00EF1682">
              <w:rPr>
                <w:rFonts w:ascii="Candara" w:hAnsi="Candara"/>
              </w:rPr>
              <w:t>turbomachine</w:t>
            </w:r>
            <w:r w:rsidR="00603529">
              <w:rPr>
                <w:rFonts w:ascii="Candara" w:hAnsi="Candara"/>
              </w:rPr>
              <w:t>s</w:t>
            </w:r>
            <w:r w:rsidRPr="00EF1682">
              <w:rPr>
                <w:rFonts w:ascii="Candara" w:hAnsi="Candara"/>
              </w:rPr>
              <w:t xml:space="preserve">. The theoretical and experimental </w:t>
            </w:r>
            <w:r w:rsidR="00603529">
              <w:rPr>
                <w:rFonts w:ascii="Candara" w:hAnsi="Candara"/>
              </w:rPr>
              <w:t xml:space="preserve">determination of working </w:t>
            </w:r>
            <w:r w:rsidRPr="00EF1682">
              <w:rPr>
                <w:rFonts w:ascii="Candara" w:hAnsi="Candara"/>
              </w:rPr>
              <w:t>curves</w:t>
            </w:r>
            <w:r w:rsidR="00603529">
              <w:rPr>
                <w:rFonts w:ascii="Candara" w:hAnsi="Candara"/>
              </w:rPr>
              <w:t>. 10)</w:t>
            </w:r>
            <w:r w:rsidR="00C92029">
              <w:rPr>
                <w:rFonts w:ascii="Candara" w:hAnsi="Candara"/>
              </w:rPr>
              <w:t xml:space="preserve"> Series and</w:t>
            </w:r>
            <w:r w:rsidRPr="00EF1682">
              <w:rPr>
                <w:rFonts w:ascii="Candara" w:hAnsi="Candara"/>
              </w:rPr>
              <w:t xml:space="preserve"> parallel coupling </w:t>
            </w:r>
            <w:r w:rsidR="00C92029">
              <w:rPr>
                <w:rFonts w:ascii="Candara" w:hAnsi="Candara"/>
              </w:rPr>
              <w:t xml:space="preserve">of </w:t>
            </w:r>
            <w:r w:rsidRPr="00EF1682">
              <w:rPr>
                <w:rFonts w:ascii="Candara" w:hAnsi="Candara"/>
              </w:rPr>
              <w:t>pumps and fans of the same and different characteristics.</w:t>
            </w:r>
            <w:r w:rsidR="00C92029">
              <w:rPr>
                <w:rFonts w:ascii="Candara" w:hAnsi="Candara"/>
              </w:rPr>
              <w:t xml:space="preserve"> 11) Control of </w:t>
            </w:r>
            <w:r w:rsidRPr="00EF1682">
              <w:rPr>
                <w:rFonts w:ascii="Candara" w:hAnsi="Candara"/>
              </w:rPr>
              <w:t xml:space="preserve">pumps, fans and turbo-compressors. </w:t>
            </w:r>
            <w:r w:rsidR="00C92029">
              <w:rPr>
                <w:rFonts w:ascii="Candara" w:hAnsi="Candara"/>
              </w:rPr>
              <w:t xml:space="preserve">12) </w:t>
            </w:r>
            <w:r w:rsidRPr="00EF1682">
              <w:rPr>
                <w:rFonts w:ascii="Candara" w:hAnsi="Candara"/>
              </w:rPr>
              <w:t xml:space="preserve">Control </w:t>
            </w:r>
            <w:r w:rsidR="00C92029">
              <w:rPr>
                <w:rFonts w:ascii="Candara" w:hAnsi="Candara"/>
              </w:rPr>
              <w:t>options</w:t>
            </w:r>
            <w:r w:rsidRPr="00EF1682">
              <w:rPr>
                <w:rFonts w:ascii="Candara" w:hAnsi="Candara"/>
              </w:rPr>
              <w:t xml:space="preserve">: change the characteristics of the pipeline, </w:t>
            </w:r>
            <w:r w:rsidR="00C92029">
              <w:rPr>
                <w:rFonts w:ascii="Candara" w:hAnsi="Candara"/>
              </w:rPr>
              <w:t>frequency control</w:t>
            </w:r>
            <w:r w:rsidRPr="00EF1682">
              <w:rPr>
                <w:rFonts w:ascii="Candara" w:hAnsi="Candara"/>
              </w:rPr>
              <w:t xml:space="preserve">, </w:t>
            </w:r>
            <w:r w:rsidR="00C92029">
              <w:rPr>
                <w:rFonts w:ascii="Candara" w:hAnsi="Candara"/>
              </w:rPr>
              <w:t xml:space="preserve">bypass control, </w:t>
            </w:r>
            <w:r w:rsidRPr="00EF1682">
              <w:rPr>
                <w:rFonts w:ascii="Candara" w:hAnsi="Candara"/>
              </w:rPr>
              <w:t xml:space="preserve"> </w:t>
            </w:r>
            <w:r w:rsidR="00C92029">
              <w:rPr>
                <w:rFonts w:ascii="Candara" w:hAnsi="Candara"/>
              </w:rPr>
              <w:t xml:space="preserve">blades angle control of </w:t>
            </w:r>
            <w:r w:rsidRPr="00EF1682">
              <w:rPr>
                <w:rFonts w:ascii="Candara" w:hAnsi="Candara"/>
              </w:rPr>
              <w:t xml:space="preserve">axial turbomachinery </w:t>
            </w:r>
            <w:r w:rsidR="00C92029">
              <w:rPr>
                <w:rFonts w:ascii="Candara" w:hAnsi="Candara"/>
              </w:rPr>
              <w:t xml:space="preserve"> 13) </w:t>
            </w:r>
            <w:r w:rsidRPr="00EF1682">
              <w:rPr>
                <w:rFonts w:ascii="Candara" w:hAnsi="Candara"/>
              </w:rPr>
              <w:t>unstable operation of turbomachinery.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A725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A725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A725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A725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53"/>
                  </w:sdtPr>
                  <w:sdtContent>
                    <w:r w:rsidR="00292A9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A72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C92029">
            <w:pPr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AF4F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A27862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C92029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9202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C9202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C92029">
              <w:rPr>
                <w:rFonts w:ascii="Candara" w:hAnsi="Candara"/>
                <w:b/>
              </w:rPr>
              <w:t>35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C9202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Two midterm exams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9202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94" w:rsidRDefault="00692794" w:rsidP="00864926">
      <w:pPr>
        <w:spacing w:after="0" w:line="240" w:lineRule="auto"/>
      </w:pPr>
      <w:r>
        <w:separator/>
      </w:r>
    </w:p>
  </w:endnote>
  <w:endnote w:type="continuationSeparator" w:id="1">
    <w:p w:rsidR="00692794" w:rsidRDefault="0069279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94" w:rsidRDefault="00692794" w:rsidP="00864926">
      <w:pPr>
        <w:spacing w:after="0" w:line="240" w:lineRule="auto"/>
      </w:pPr>
      <w:r>
        <w:separator/>
      </w:r>
    </w:p>
  </w:footnote>
  <w:footnote w:type="continuationSeparator" w:id="1">
    <w:p w:rsidR="00692794" w:rsidRDefault="0069279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D6616"/>
    <w:multiLevelType w:val="hybridMultilevel"/>
    <w:tmpl w:val="4E5A4696"/>
    <w:lvl w:ilvl="0" w:tplc="1F740B3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C7993"/>
    <w:rsid w:val="000E433E"/>
    <w:rsid w:val="000E4AF2"/>
    <w:rsid w:val="000F6001"/>
    <w:rsid w:val="000F7CD3"/>
    <w:rsid w:val="00100E79"/>
    <w:rsid w:val="00106F69"/>
    <w:rsid w:val="001D3BF1"/>
    <w:rsid w:val="001D60E7"/>
    <w:rsid w:val="001D64D3"/>
    <w:rsid w:val="001F14FA"/>
    <w:rsid w:val="001F60E3"/>
    <w:rsid w:val="001F6220"/>
    <w:rsid w:val="002319B6"/>
    <w:rsid w:val="00292A92"/>
    <w:rsid w:val="00296CB8"/>
    <w:rsid w:val="002A32B4"/>
    <w:rsid w:val="002B5A71"/>
    <w:rsid w:val="002D37D4"/>
    <w:rsid w:val="00315601"/>
    <w:rsid w:val="00323176"/>
    <w:rsid w:val="00324B35"/>
    <w:rsid w:val="00376A0B"/>
    <w:rsid w:val="003B32A9"/>
    <w:rsid w:val="003B3305"/>
    <w:rsid w:val="003C177A"/>
    <w:rsid w:val="003D0FAB"/>
    <w:rsid w:val="003E3744"/>
    <w:rsid w:val="00406F80"/>
    <w:rsid w:val="0041353C"/>
    <w:rsid w:val="004235B9"/>
    <w:rsid w:val="00431EFA"/>
    <w:rsid w:val="00493925"/>
    <w:rsid w:val="004A725E"/>
    <w:rsid w:val="004B001F"/>
    <w:rsid w:val="004D1C7E"/>
    <w:rsid w:val="004D4311"/>
    <w:rsid w:val="004D4649"/>
    <w:rsid w:val="004E562D"/>
    <w:rsid w:val="00563771"/>
    <w:rsid w:val="0056448C"/>
    <w:rsid w:val="005671B3"/>
    <w:rsid w:val="00590B22"/>
    <w:rsid w:val="005A5D38"/>
    <w:rsid w:val="005B0885"/>
    <w:rsid w:val="005B64BF"/>
    <w:rsid w:val="005C6548"/>
    <w:rsid w:val="005C772F"/>
    <w:rsid w:val="005C7DC4"/>
    <w:rsid w:val="005D46D7"/>
    <w:rsid w:val="00603117"/>
    <w:rsid w:val="00603529"/>
    <w:rsid w:val="00637821"/>
    <w:rsid w:val="0069043C"/>
    <w:rsid w:val="00692794"/>
    <w:rsid w:val="006A0733"/>
    <w:rsid w:val="006A5CEB"/>
    <w:rsid w:val="006E40AE"/>
    <w:rsid w:val="006F647C"/>
    <w:rsid w:val="0070379E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E77BE"/>
    <w:rsid w:val="00AF47A6"/>
    <w:rsid w:val="00AF4F87"/>
    <w:rsid w:val="00B24A1B"/>
    <w:rsid w:val="00B258A1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71A8E"/>
    <w:rsid w:val="00C90921"/>
    <w:rsid w:val="00C92029"/>
    <w:rsid w:val="00CA6D81"/>
    <w:rsid w:val="00CC23C3"/>
    <w:rsid w:val="00CD17F1"/>
    <w:rsid w:val="00CE60AF"/>
    <w:rsid w:val="00D4378D"/>
    <w:rsid w:val="00D51959"/>
    <w:rsid w:val="00D92F39"/>
    <w:rsid w:val="00DB43CC"/>
    <w:rsid w:val="00DB43E0"/>
    <w:rsid w:val="00E1222F"/>
    <w:rsid w:val="00E14AE0"/>
    <w:rsid w:val="00E17FC5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7E0C"/>
    <w:rsid w:val="00EC1732"/>
    <w:rsid w:val="00EC53EE"/>
    <w:rsid w:val="00EF1682"/>
    <w:rsid w:val="00F06AFA"/>
    <w:rsid w:val="00F237EB"/>
    <w:rsid w:val="00F56373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9A8B-6328-4BB9-BE3D-C3C044C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2016-05-05T10:18:00Z</dcterms:created>
  <dcterms:modified xsi:type="dcterms:W3CDTF">2016-05-05T10:18:00Z</dcterms:modified>
</cp:coreProperties>
</file>