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925F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925F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925F1" w:rsidRDefault="00CD17F1" w:rsidP="00406F80">
            <w:pPr>
              <w:spacing w:line="240" w:lineRule="auto"/>
              <w:jc w:val="left"/>
              <w:rPr>
                <w:rFonts w:ascii="Candara" w:hAnsi="Candara"/>
                <w:b/>
                <w:sz w:val="36"/>
                <w:szCs w:val="36"/>
              </w:rPr>
            </w:pPr>
            <w:r w:rsidRPr="003925F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925F1">
              <w:rPr>
                <w:rFonts w:ascii="Candara" w:hAnsi="Candara"/>
                <w:b/>
                <w:sz w:val="36"/>
                <w:szCs w:val="36"/>
              </w:rPr>
              <w:t xml:space="preserve">                         UNIVERSITY OF </w:t>
            </w:r>
            <w:proofErr w:type="spellStart"/>
            <w:r w:rsidRPr="003925F1">
              <w:rPr>
                <w:rFonts w:ascii="Candara" w:hAnsi="Candara"/>
                <w:b/>
                <w:sz w:val="36"/>
                <w:szCs w:val="36"/>
              </w:rPr>
              <w:t>NIŠ</w:t>
            </w:r>
            <w:proofErr w:type="spellEnd"/>
          </w:p>
          <w:p w:rsidR="006E40AE" w:rsidRPr="003925F1" w:rsidRDefault="006E40AE" w:rsidP="00406F80">
            <w:pPr>
              <w:spacing w:line="240" w:lineRule="auto"/>
              <w:jc w:val="left"/>
              <w:rPr>
                <w:rFonts w:ascii="Candara" w:hAnsi="Candara"/>
              </w:rPr>
            </w:pPr>
          </w:p>
        </w:tc>
      </w:tr>
      <w:tr w:rsidR="00CD17F1" w:rsidRPr="003925F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925F1" w:rsidRDefault="00CD17F1" w:rsidP="003925F1">
            <w:pPr>
              <w:spacing w:after="0" w:line="240" w:lineRule="auto"/>
              <w:contextualSpacing/>
              <w:rPr>
                <w:rFonts w:ascii="Candara" w:hAnsi="Candara"/>
                <w:b/>
                <w:sz w:val="36"/>
                <w:szCs w:val="36"/>
              </w:rPr>
            </w:pPr>
            <w:r w:rsidRPr="003925F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925F1" w:rsidRDefault="00CD17F1" w:rsidP="003925F1">
            <w:pPr>
              <w:spacing w:after="0" w:line="240" w:lineRule="auto"/>
              <w:contextualSpacing/>
              <w:jc w:val="left"/>
              <w:rPr>
                <w:rStyle w:val="CommentReference"/>
                <w:sz w:val="36"/>
                <w:szCs w:val="36"/>
              </w:rPr>
            </w:pPr>
            <w:r w:rsidRPr="003925F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925F1" w:rsidRDefault="003925F1" w:rsidP="003925F1">
            <w:pPr>
              <w:suppressAutoHyphens w:val="0"/>
              <w:spacing w:after="0" w:line="240" w:lineRule="auto"/>
              <w:jc w:val="left"/>
              <w:rPr>
                <w:rFonts w:ascii="Candara" w:hAnsi="Candara"/>
              </w:rPr>
            </w:pPr>
            <w:r w:rsidRPr="003925F1">
              <w:rPr>
                <w:rFonts w:ascii="Candara" w:hAnsi="Candara"/>
                <w:b/>
                <w:sz w:val="36"/>
                <w:szCs w:val="36"/>
              </w:rPr>
              <w:t>Faculty of Philosophy</w:t>
            </w:r>
          </w:p>
        </w:tc>
      </w:tr>
      <w:tr w:rsidR="009906EA" w:rsidRPr="003925F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925F1" w:rsidRDefault="009906EA" w:rsidP="00864926">
            <w:pPr>
              <w:spacing w:line="240" w:lineRule="auto"/>
              <w:contextualSpacing/>
              <w:rPr>
                <w:rFonts w:ascii="Candara" w:hAnsi="Candara"/>
                <w:b/>
              </w:rPr>
            </w:pPr>
            <w:r w:rsidRPr="003925F1">
              <w:rPr>
                <w:rFonts w:ascii="Candara" w:hAnsi="Candara"/>
                <w:b/>
              </w:rPr>
              <w:t>GENERAL INFORMATION</w:t>
            </w:r>
          </w:p>
        </w:tc>
      </w:tr>
      <w:tr w:rsidR="00864926" w:rsidRPr="003925F1" w:rsidTr="00CA6D81">
        <w:trPr>
          <w:trHeight w:val="562"/>
        </w:trPr>
        <w:tc>
          <w:tcPr>
            <w:tcW w:w="4386" w:type="dxa"/>
            <w:gridSpan w:val="4"/>
            <w:shd w:val="clear" w:color="auto" w:fill="auto"/>
            <w:vAlign w:val="center"/>
          </w:tcPr>
          <w:p w:rsidR="00864926" w:rsidRPr="003925F1" w:rsidRDefault="00864926" w:rsidP="006F647C">
            <w:pPr>
              <w:spacing w:line="240" w:lineRule="auto"/>
              <w:contextualSpacing/>
              <w:jc w:val="left"/>
              <w:rPr>
                <w:rFonts w:ascii="Candara" w:hAnsi="Candara"/>
              </w:rPr>
            </w:pPr>
            <w:r w:rsidRPr="003925F1">
              <w:rPr>
                <w:rFonts w:ascii="Candara" w:hAnsi="Candara"/>
              </w:rPr>
              <w:t xml:space="preserve">Study program </w:t>
            </w:r>
          </w:p>
        </w:tc>
        <w:tc>
          <w:tcPr>
            <w:tcW w:w="6054" w:type="dxa"/>
            <w:gridSpan w:val="3"/>
            <w:shd w:val="clear" w:color="auto" w:fill="auto"/>
            <w:vAlign w:val="center"/>
          </w:tcPr>
          <w:p w:rsidR="00864926" w:rsidRPr="003925F1" w:rsidRDefault="001604B6" w:rsidP="001604B6">
            <w:pPr>
              <w:spacing w:line="240" w:lineRule="auto"/>
              <w:contextualSpacing/>
              <w:jc w:val="left"/>
              <w:rPr>
                <w:rFonts w:ascii="Candara" w:hAnsi="Candara"/>
                <w:b/>
                <w:color w:val="548DD4" w:themeColor="text2" w:themeTint="99"/>
                <w:sz w:val="24"/>
                <w:szCs w:val="24"/>
              </w:rPr>
            </w:pPr>
            <w:r w:rsidRPr="003925F1">
              <w:rPr>
                <w:rFonts w:ascii="Candara" w:hAnsi="Candara"/>
                <w:b/>
                <w:color w:val="548DD4" w:themeColor="text2" w:themeTint="99"/>
                <w:sz w:val="24"/>
                <w:szCs w:val="24"/>
              </w:rPr>
              <w:t>Communication and PR</w:t>
            </w:r>
          </w:p>
        </w:tc>
      </w:tr>
      <w:tr w:rsidR="00864926" w:rsidRPr="003925F1" w:rsidTr="00CA6D81">
        <w:trPr>
          <w:trHeight w:val="562"/>
        </w:trPr>
        <w:tc>
          <w:tcPr>
            <w:tcW w:w="4386" w:type="dxa"/>
            <w:gridSpan w:val="4"/>
            <w:vAlign w:val="center"/>
          </w:tcPr>
          <w:p w:rsidR="00864926" w:rsidRPr="003925F1" w:rsidRDefault="00B50491" w:rsidP="00B50491">
            <w:pPr>
              <w:spacing w:line="240" w:lineRule="auto"/>
              <w:contextualSpacing/>
              <w:jc w:val="left"/>
              <w:rPr>
                <w:rFonts w:ascii="Candara" w:hAnsi="Candara"/>
              </w:rPr>
            </w:pPr>
            <w:r w:rsidRPr="003925F1">
              <w:rPr>
                <w:rFonts w:ascii="Candara" w:hAnsi="Candara"/>
              </w:rPr>
              <w:t xml:space="preserve">Study </w:t>
            </w:r>
            <w:proofErr w:type="gramStart"/>
            <w:r w:rsidRPr="003925F1">
              <w:rPr>
                <w:rFonts w:ascii="Candara" w:hAnsi="Candara"/>
              </w:rPr>
              <w:t>Module  (</w:t>
            </w:r>
            <w:proofErr w:type="gramEnd"/>
            <w:r w:rsidRPr="003925F1">
              <w:rPr>
                <w:rFonts w:ascii="Candara" w:hAnsi="Candara"/>
              </w:rPr>
              <w:t>if applicable)</w:t>
            </w:r>
          </w:p>
        </w:tc>
        <w:tc>
          <w:tcPr>
            <w:tcW w:w="6054" w:type="dxa"/>
            <w:gridSpan w:val="3"/>
            <w:vAlign w:val="center"/>
          </w:tcPr>
          <w:p w:rsidR="00864926" w:rsidRPr="003925F1" w:rsidRDefault="00864926" w:rsidP="00E857F8">
            <w:pPr>
              <w:spacing w:line="240" w:lineRule="auto"/>
              <w:contextualSpacing/>
              <w:jc w:val="left"/>
              <w:rPr>
                <w:rFonts w:ascii="Candara" w:hAnsi="Candara"/>
              </w:rPr>
            </w:pPr>
            <w:bookmarkStart w:id="0" w:name="_GoBack"/>
            <w:bookmarkEnd w:id="0"/>
          </w:p>
        </w:tc>
      </w:tr>
      <w:tr w:rsidR="00B50491" w:rsidRPr="003925F1" w:rsidTr="00CA6D81">
        <w:trPr>
          <w:trHeight w:val="562"/>
        </w:trPr>
        <w:tc>
          <w:tcPr>
            <w:tcW w:w="4386" w:type="dxa"/>
            <w:gridSpan w:val="4"/>
            <w:vAlign w:val="center"/>
          </w:tcPr>
          <w:p w:rsidR="00B50491" w:rsidRPr="003925F1" w:rsidRDefault="00B50491" w:rsidP="00C63234">
            <w:pPr>
              <w:spacing w:line="240" w:lineRule="auto"/>
              <w:contextualSpacing/>
              <w:jc w:val="left"/>
              <w:rPr>
                <w:rFonts w:ascii="Candara" w:hAnsi="Candara"/>
              </w:rPr>
            </w:pPr>
            <w:r w:rsidRPr="003925F1">
              <w:rPr>
                <w:rFonts w:ascii="Candara" w:hAnsi="Candara"/>
              </w:rPr>
              <w:t>Course title</w:t>
            </w:r>
          </w:p>
        </w:tc>
        <w:tc>
          <w:tcPr>
            <w:tcW w:w="6054" w:type="dxa"/>
            <w:gridSpan w:val="3"/>
            <w:vAlign w:val="center"/>
          </w:tcPr>
          <w:p w:rsidR="00B50491" w:rsidRPr="003925F1" w:rsidRDefault="000F53F7" w:rsidP="005C3D93">
            <w:pPr>
              <w:spacing w:line="240" w:lineRule="auto"/>
              <w:contextualSpacing/>
              <w:jc w:val="left"/>
              <w:rPr>
                <w:rFonts w:ascii="Candara" w:hAnsi="Candara"/>
              </w:rPr>
            </w:pPr>
            <w:r w:rsidRPr="003925F1">
              <w:rPr>
                <w:rFonts w:ascii="Candara" w:hAnsi="Candara"/>
              </w:rPr>
              <w:t>Theory of public opinion</w:t>
            </w:r>
          </w:p>
        </w:tc>
      </w:tr>
      <w:tr w:rsidR="006F647C" w:rsidRPr="003925F1" w:rsidTr="00AA455C">
        <w:trPr>
          <w:trHeight w:val="562"/>
        </w:trPr>
        <w:tc>
          <w:tcPr>
            <w:tcW w:w="4386" w:type="dxa"/>
            <w:gridSpan w:val="4"/>
            <w:vAlign w:val="center"/>
          </w:tcPr>
          <w:p w:rsidR="006F647C" w:rsidRPr="003925F1" w:rsidRDefault="006F647C" w:rsidP="00406F80">
            <w:pPr>
              <w:spacing w:line="240" w:lineRule="auto"/>
              <w:contextualSpacing/>
              <w:jc w:val="left"/>
              <w:rPr>
                <w:rFonts w:ascii="Candara" w:hAnsi="Candara"/>
              </w:rPr>
            </w:pPr>
            <w:r w:rsidRPr="003925F1">
              <w:rPr>
                <w:rFonts w:ascii="Candara" w:hAnsi="Candara"/>
              </w:rPr>
              <w:t>Level of study</w:t>
            </w:r>
          </w:p>
        </w:tc>
        <w:tc>
          <w:tcPr>
            <w:tcW w:w="6054" w:type="dxa"/>
            <w:gridSpan w:val="3"/>
            <w:vAlign w:val="center"/>
          </w:tcPr>
          <w:p w:rsidR="006F647C" w:rsidRPr="003925F1" w:rsidRDefault="00EB0FBA" w:rsidP="00C35E09">
            <w:pPr>
              <w:spacing w:line="240" w:lineRule="auto"/>
              <w:contextualSpacing/>
              <w:jc w:val="left"/>
              <w:rPr>
                <w:rFonts w:ascii="Candara" w:hAnsi="Candara"/>
              </w:rPr>
            </w:pPr>
            <w:sdt>
              <w:sdtPr>
                <w:rPr>
                  <w:rFonts w:ascii="Candara" w:hAnsi="Candara"/>
                </w:rPr>
                <w:id w:val="-503286888"/>
              </w:sdtPr>
              <w:sdtEndPr/>
              <w:sdtContent>
                <w:proofErr w:type="spellStart"/>
                <w:r w:rsidR="00C35E09" w:rsidRPr="003925F1">
                  <w:rPr>
                    <w:rFonts w:ascii="MS Gothic" w:eastAsia="MS Gothic" w:hAnsi="MS Gothic"/>
                  </w:rPr>
                  <w:t>X</w:t>
                </w:r>
              </w:sdtContent>
            </w:sdt>
            <w:r w:rsidR="00E5013A" w:rsidRPr="003925F1">
              <w:rPr>
                <w:rFonts w:ascii="Candara" w:hAnsi="Candara"/>
              </w:rPr>
              <w:t>Bachelor</w:t>
            </w:r>
            <w:proofErr w:type="spellEnd"/>
            <w:r w:rsidR="00E5013A" w:rsidRPr="003925F1">
              <w:rPr>
                <w:rFonts w:ascii="Candara" w:hAnsi="Candara"/>
              </w:rPr>
              <w:t xml:space="preserve">               </w:t>
            </w:r>
            <w:sdt>
              <w:sdtPr>
                <w:rPr>
                  <w:rFonts w:ascii="Candara" w:hAnsi="Candara"/>
                </w:rPr>
                <w:id w:val="-2074409764"/>
              </w:sdtPr>
              <w:sdtEndPr/>
              <w:sdtContent>
                <w:r w:rsidR="00E5013A" w:rsidRPr="003925F1">
                  <w:rPr>
                    <w:rFonts w:ascii="MS Gothic" w:eastAsia="MS Gothic" w:hAnsi="MS Gothic"/>
                  </w:rPr>
                  <w:t>☐</w:t>
                </w:r>
              </w:sdtContent>
            </w:sdt>
            <w:r w:rsidR="00E5013A" w:rsidRPr="003925F1">
              <w:rPr>
                <w:rFonts w:ascii="Candara" w:hAnsi="Candara"/>
              </w:rPr>
              <w:t xml:space="preserve"> Master’s                   </w:t>
            </w:r>
            <w:sdt>
              <w:sdtPr>
                <w:rPr>
                  <w:rFonts w:ascii="Candara" w:hAnsi="Candara"/>
                </w:rPr>
                <w:id w:val="-848254186"/>
              </w:sdtPr>
              <w:sdtEndPr/>
              <w:sdtContent>
                <w:r w:rsidR="00E5013A" w:rsidRPr="003925F1">
                  <w:rPr>
                    <w:rFonts w:ascii="MS Gothic" w:eastAsia="MS Gothic" w:hAnsi="MS Gothic"/>
                  </w:rPr>
                  <w:t>☐</w:t>
                </w:r>
              </w:sdtContent>
            </w:sdt>
            <w:r w:rsidR="00E5013A" w:rsidRPr="003925F1">
              <w:rPr>
                <w:rFonts w:ascii="Candara" w:hAnsi="Candara"/>
              </w:rPr>
              <w:t xml:space="preserve"> Doctoral</w:t>
            </w:r>
          </w:p>
        </w:tc>
      </w:tr>
      <w:tr w:rsidR="00CD17F1" w:rsidRPr="003925F1" w:rsidTr="0073421A">
        <w:trPr>
          <w:trHeight w:val="562"/>
        </w:trPr>
        <w:tc>
          <w:tcPr>
            <w:tcW w:w="4386" w:type="dxa"/>
            <w:gridSpan w:val="4"/>
            <w:vAlign w:val="center"/>
          </w:tcPr>
          <w:p w:rsidR="00CD17F1" w:rsidRPr="003925F1" w:rsidRDefault="00CD17F1">
            <w:pPr>
              <w:spacing w:line="240" w:lineRule="auto"/>
              <w:contextualSpacing/>
              <w:jc w:val="left"/>
              <w:rPr>
                <w:rFonts w:ascii="Candara" w:hAnsi="Candara"/>
              </w:rPr>
            </w:pPr>
            <w:r w:rsidRPr="003925F1">
              <w:rPr>
                <w:rFonts w:ascii="Candara" w:hAnsi="Candara"/>
              </w:rPr>
              <w:t>Type of course</w:t>
            </w:r>
          </w:p>
        </w:tc>
        <w:tc>
          <w:tcPr>
            <w:tcW w:w="6054" w:type="dxa"/>
            <w:gridSpan w:val="3"/>
            <w:vAlign w:val="center"/>
          </w:tcPr>
          <w:p w:rsidR="00CD17F1" w:rsidRPr="003925F1" w:rsidRDefault="00EB0FBA" w:rsidP="00C35E09">
            <w:pPr>
              <w:spacing w:line="240" w:lineRule="auto"/>
              <w:contextualSpacing/>
              <w:jc w:val="left"/>
              <w:rPr>
                <w:rFonts w:ascii="Candara" w:hAnsi="Candara"/>
              </w:rPr>
            </w:pPr>
            <w:sdt>
              <w:sdtPr>
                <w:rPr>
                  <w:rFonts w:ascii="Candara" w:hAnsi="Candara"/>
                </w:rPr>
                <w:id w:val="485128928"/>
              </w:sdtPr>
              <w:sdtEndPr/>
              <w:sdtContent>
                <w:r w:rsidR="00C35E09" w:rsidRPr="003925F1">
                  <w:rPr>
                    <w:rFonts w:ascii="MS Gothic" w:eastAsia="MS Gothic" w:hAnsi="MS Gothic"/>
                  </w:rPr>
                  <w:t>X</w:t>
                </w:r>
              </w:sdtContent>
            </w:sdt>
            <w:r w:rsidR="0069043C" w:rsidRPr="003925F1">
              <w:rPr>
                <w:rFonts w:ascii="Candara" w:hAnsi="Candara"/>
              </w:rPr>
              <w:t xml:space="preserve"> Obligatory</w:t>
            </w:r>
            <w:sdt>
              <w:sdtPr>
                <w:rPr>
                  <w:rFonts w:ascii="Candara" w:hAnsi="Candara"/>
                </w:rPr>
                <w:id w:val="-1038746228"/>
              </w:sdtPr>
              <w:sdtEndPr/>
              <w:sdtContent>
                <w:r w:rsidR="00C35E09" w:rsidRPr="003925F1">
                  <w:rPr>
                    <w:rFonts w:ascii="Candara" w:hAnsi="Candara"/>
                  </w:rPr>
                  <w:t xml:space="preserve">     </w:t>
                </w:r>
              </w:sdtContent>
            </w:sdt>
            <w:r w:rsidR="00406F80" w:rsidRPr="003925F1">
              <w:rPr>
                <w:rFonts w:ascii="Candara" w:hAnsi="Candara"/>
              </w:rPr>
              <w:t xml:space="preserve"> Elective</w:t>
            </w:r>
          </w:p>
        </w:tc>
      </w:tr>
      <w:tr w:rsidR="00864926" w:rsidRPr="003925F1" w:rsidTr="00CA6D81">
        <w:trPr>
          <w:trHeight w:val="562"/>
        </w:trPr>
        <w:tc>
          <w:tcPr>
            <w:tcW w:w="4386" w:type="dxa"/>
            <w:gridSpan w:val="4"/>
            <w:vAlign w:val="center"/>
          </w:tcPr>
          <w:p w:rsidR="00864926" w:rsidRPr="003925F1" w:rsidRDefault="00315601" w:rsidP="0069043C">
            <w:pPr>
              <w:suppressAutoHyphens w:val="0"/>
              <w:spacing w:after="0" w:line="240" w:lineRule="auto"/>
              <w:contextualSpacing/>
              <w:jc w:val="left"/>
              <w:rPr>
                <w:rFonts w:ascii="Candara" w:hAnsi="Candara" w:cs="Arial"/>
              </w:rPr>
            </w:pPr>
            <w:r w:rsidRPr="003925F1">
              <w:rPr>
                <w:rFonts w:ascii="Candara" w:hAnsi="Candara"/>
              </w:rPr>
              <w:t xml:space="preserve">Semester </w:t>
            </w:r>
          </w:p>
        </w:tc>
        <w:tc>
          <w:tcPr>
            <w:tcW w:w="6054" w:type="dxa"/>
            <w:gridSpan w:val="3"/>
            <w:vAlign w:val="center"/>
          </w:tcPr>
          <w:p w:rsidR="00864926" w:rsidRPr="003925F1" w:rsidRDefault="00EB0FBA" w:rsidP="00C35E09">
            <w:pPr>
              <w:suppressAutoHyphens w:val="0"/>
              <w:spacing w:after="0" w:line="240" w:lineRule="auto"/>
              <w:contextualSpacing/>
              <w:jc w:val="left"/>
              <w:rPr>
                <w:rFonts w:ascii="Candara" w:hAnsi="Candara" w:cs="Arial"/>
              </w:rPr>
            </w:pPr>
            <w:sdt>
              <w:sdtPr>
                <w:rPr>
                  <w:rFonts w:ascii="Candara" w:hAnsi="Candara" w:cs="Arial"/>
                </w:rPr>
                <w:id w:val="-2002492403"/>
                <w:showingPlcHdr/>
              </w:sdtPr>
              <w:sdtEndPr/>
              <w:sdtContent>
                <w:r w:rsidR="00C35E09" w:rsidRPr="003925F1">
                  <w:rPr>
                    <w:rFonts w:ascii="Candara" w:hAnsi="Candara" w:cs="Arial"/>
                  </w:rPr>
                  <w:t xml:space="preserve">     </w:t>
                </w:r>
              </w:sdtContent>
            </w:sdt>
            <w:r w:rsidR="0069043C" w:rsidRPr="003925F1">
              <w:rPr>
                <w:rFonts w:ascii="Candara" w:hAnsi="Candara" w:cs="Arial"/>
              </w:rPr>
              <w:t xml:space="preserve"> Autumn                     </w:t>
            </w:r>
            <w:sdt>
              <w:sdtPr>
                <w:rPr>
                  <w:rFonts w:ascii="Candara" w:hAnsi="Candara" w:cs="Arial"/>
                </w:rPr>
                <w:id w:val="706989797"/>
              </w:sdtPr>
              <w:sdtEndPr/>
              <w:sdtContent>
                <w:proofErr w:type="spellStart"/>
                <w:r w:rsidR="00C35E09" w:rsidRPr="003925F1">
                  <w:rPr>
                    <w:rFonts w:ascii="MS Gothic" w:eastAsia="MS Gothic" w:hAnsi="MS Gothic" w:cs="Arial"/>
                  </w:rPr>
                  <w:t>X</w:t>
                </w:r>
              </w:sdtContent>
            </w:sdt>
            <w:r w:rsidR="0069043C" w:rsidRPr="003925F1">
              <w:rPr>
                <w:rFonts w:ascii="Candara" w:hAnsi="Candara" w:cs="Arial"/>
              </w:rPr>
              <w:t>Spring</w:t>
            </w:r>
            <w:proofErr w:type="spellEnd"/>
          </w:p>
        </w:tc>
      </w:tr>
      <w:tr w:rsidR="00864926" w:rsidRPr="003925F1" w:rsidTr="00CA6D81">
        <w:trPr>
          <w:trHeight w:val="562"/>
        </w:trPr>
        <w:tc>
          <w:tcPr>
            <w:tcW w:w="4386" w:type="dxa"/>
            <w:gridSpan w:val="4"/>
            <w:tcBorders>
              <w:bottom w:val="single" w:sz="4" w:space="0" w:color="auto"/>
            </w:tcBorders>
            <w:vAlign w:val="center"/>
          </w:tcPr>
          <w:p w:rsidR="00911529" w:rsidRPr="003925F1" w:rsidRDefault="00911529" w:rsidP="006F647C">
            <w:pPr>
              <w:spacing w:line="240" w:lineRule="auto"/>
              <w:contextualSpacing/>
              <w:jc w:val="left"/>
              <w:rPr>
                <w:rFonts w:ascii="Candara" w:hAnsi="Candara"/>
              </w:rPr>
            </w:pPr>
            <w:r w:rsidRPr="003925F1">
              <w:rPr>
                <w:rFonts w:ascii="Candara" w:hAnsi="Candara"/>
              </w:rPr>
              <w:t xml:space="preserve">Year of study </w:t>
            </w:r>
          </w:p>
        </w:tc>
        <w:tc>
          <w:tcPr>
            <w:tcW w:w="6054" w:type="dxa"/>
            <w:gridSpan w:val="3"/>
            <w:tcBorders>
              <w:bottom w:val="single" w:sz="4" w:space="0" w:color="auto"/>
            </w:tcBorders>
            <w:vAlign w:val="center"/>
          </w:tcPr>
          <w:p w:rsidR="00864926" w:rsidRPr="003925F1" w:rsidRDefault="00C35E09" w:rsidP="00E857F8">
            <w:pPr>
              <w:spacing w:line="240" w:lineRule="auto"/>
              <w:contextualSpacing/>
              <w:jc w:val="left"/>
              <w:rPr>
                <w:rFonts w:ascii="Candara" w:hAnsi="Candara"/>
              </w:rPr>
            </w:pPr>
            <w:r w:rsidRPr="003925F1">
              <w:rPr>
                <w:rFonts w:ascii="Candara" w:hAnsi="Candara"/>
              </w:rPr>
              <w:t>Third</w:t>
            </w:r>
          </w:p>
        </w:tc>
      </w:tr>
      <w:tr w:rsidR="00A1335D" w:rsidRPr="003925F1" w:rsidTr="00CA6D81">
        <w:trPr>
          <w:trHeight w:val="562"/>
        </w:trPr>
        <w:tc>
          <w:tcPr>
            <w:tcW w:w="4386" w:type="dxa"/>
            <w:gridSpan w:val="4"/>
            <w:tcBorders>
              <w:bottom w:val="single" w:sz="4" w:space="0" w:color="auto"/>
            </w:tcBorders>
            <w:vAlign w:val="center"/>
          </w:tcPr>
          <w:p w:rsidR="00A1335D" w:rsidRPr="003925F1" w:rsidRDefault="00A1335D" w:rsidP="00E857F8">
            <w:pPr>
              <w:spacing w:line="240" w:lineRule="auto"/>
              <w:contextualSpacing/>
              <w:jc w:val="left"/>
              <w:rPr>
                <w:rFonts w:ascii="Candara" w:hAnsi="Candara"/>
              </w:rPr>
            </w:pPr>
            <w:r w:rsidRPr="003925F1">
              <w:rPr>
                <w:rFonts w:ascii="Candara" w:hAnsi="Candara"/>
              </w:rPr>
              <w:t>Number of ECTS allocated</w:t>
            </w:r>
          </w:p>
        </w:tc>
        <w:tc>
          <w:tcPr>
            <w:tcW w:w="6054" w:type="dxa"/>
            <w:gridSpan w:val="3"/>
            <w:tcBorders>
              <w:bottom w:val="single" w:sz="4" w:space="0" w:color="auto"/>
            </w:tcBorders>
            <w:vAlign w:val="center"/>
          </w:tcPr>
          <w:p w:rsidR="00A1335D" w:rsidRPr="003925F1" w:rsidRDefault="001604B6" w:rsidP="00E857F8">
            <w:pPr>
              <w:spacing w:line="240" w:lineRule="auto"/>
              <w:contextualSpacing/>
              <w:jc w:val="left"/>
              <w:rPr>
                <w:rFonts w:ascii="Candara" w:hAnsi="Candara"/>
              </w:rPr>
            </w:pPr>
            <w:r w:rsidRPr="003925F1">
              <w:rPr>
                <w:rFonts w:ascii="Candara" w:hAnsi="Candara"/>
              </w:rPr>
              <w:t>7</w:t>
            </w:r>
          </w:p>
        </w:tc>
      </w:tr>
      <w:tr w:rsidR="00E857F8" w:rsidRPr="003925F1" w:rsidTr="00CA6D81">
        <w:trPr>
          <w:trHeight w:val="562"/>
        </w:trPr>
        <w:tc>
          <w:tcPr>
            <w:tcW w:w="4386" w:type="dxa"/>
            <w:gridSpan w:val="4"/>
            <w:tcBorders>
              <w:bottom w:val="single" w:sz="4" w:space="0" w:color="auto"/>
            </w:tcBorders>
            <w:vAlign w:val="center"/>
          </w:tcPr>
          <w:p w:rsidR="00E857F8" w:rsidRPr="003925F1" w:rsidRDefault="00E857F8" w:rsidP="00E857F8">
            <w:pPr>
              <w:spacing w:line="240" w:lineRule="auto"/>
              <w:contextualSpacing/>
              <w:jc w:val="left"/>
              <w:rPr>
                <w:rFonts w:ascii="Candara" w:hAnsi="Candara"/>
              </w:rPr>
            </w:pPr>
            <w:r w:rsidRPr="003925F1">
              <w:rPr>
                <w:rFonts w:ascii="Candara" w:hAnsi="Candara"/>
              </w:rPr>
              <w:t>Name of lecturer/lecturers</w:t>
            </w:r>
          </w:p>
        </w:tc>
        <w:tc>
          <w:tcPr>
            <w:tcW w:w="6054" w:type="dxa"/>
            <w:gridSpan w:val="3"/>
            <w:tcBorders>
              <w:bottom w:val="single" w:sz="4" w:space="0" w:color="auto"/>
            </w:tcBorders>
            <w:vAlign w:val="center"/>
          </w:tcPr>
          <w:p w:rsidR="00E857F8" w:rsidRPr="003925F1" w:rsidRDefault="00C35E09" w:rsidP="005C3D93">
            <w:pPr>
              <w:spacing w:line="240" w:lineRule="auto"/>
              <w:contextualSpacing/>
              <w:jc w:val="left"/>
              <w:rPr>
                <w:rFonts w:ascii="Candara" w:hAnsi="Candara"/>
              </w:rPr>
            </w:pPr>
            <w:proofErr w:type="spellStart"/>
            <w:r w:rsidRPr="003925F1">
              <w:rPr>
                <w:rFonts w:ascii="Candara" w:hAnsi="Candara"/>
              </w:rPr>
              <w:t>Jevtović</w:t>
            </w:r>
            <w:proofErr w:type="spellEnd"/>
            <w:r w:rsidRPr="003925F1">
              <w:rPr>
                <w:rFonts w:ascii="Candara" w:hAnsi="Candara"/>
              </w:rPr>
              <w:t xml:space="preserve"> B. Zoran</w:t>
            </w:r>
          </w:p>
        </w:tc>
      </w:tr>
      <w:tr w:rsidR="00B50491" w:rsidRPr="003925F1" w:rsidTr="00CA6D81">
        <w:trPr>
          <w:trHeight w:val="562"/>
        </w:trPr>
        <w:tc>
          <w:tcPr>
            <w:tcW w:w="4386" w:type="dxa"/>
            <w:gridSpan w:val="4"/>
            <w:tcBorders>
              <w:bottom w:val="single" w:sz="4" w:space="0" w:color="auto"/>
            </w:tcBorders>
            <w:vAlign w:val="center"/>
          </w:tcPr>
          <w:p w:rsidR="00B50491" w:rsidRPr="003925F1" w:rsidRDefault="00603117" w:rsidP="00603117">
            <w:pPr>
              <w:spacing w:line="240" w:lineRule="auto"/>
              <w:contextualSpacing/>
              <w:jc w:val="left"/>
              <w:rPr>
                <w:rFonts w:ascii="Candara" w:hAnsi="Candara"/>
              </w:rPr>
            </w:pPr>
            <w:r w:rsidRPr="003925F1">
              <w:rPr>
                <w:rFonts w:ascii="Candara" w:hAnsi="Candara"/>
              </w:rPr>
              <w:t>Teaching mode</w:t>
            </w:r>
          </w:p>
        </w:tc>
        <w:tc>
          <w:tcPr>
            <w:tcW w:w="6054" w:type="dxa"/>
            <w:gridSpan w:val="3"/>
            <w:tcBorders>
              <w:bottom w:val="single" w:sz="4" w:space="0" w:color="auto"/>
            </w:tcBorders>
            <w:vAlign w:val="center"/>
          </w:tcPr>
          <w:p w:rsidR="00B50491" w:rsidRPr="003925F1" w:rsidRDefault="00EB0FBA" w:rsidP="00E857F8">
            <w:pPr>
              <w:spacing w:line="240" w:lineRule="auto"/>
              <w:contextualSpacing/>
              <w:jc w:val="left"/>
              <w:rPr>
                <w:rFonts w:ascii="Candara" w:hAnsi="Candara"/>
              </w:rPr>
            </w:pPr>
            <w:sdt>
              <w:sdtPr>
                <w:rPr>
                  <w:rFonts w:ascii="Candara" w:hAnsi="Candara"/>
                </w:rPr>
                <w:id w:val="-1185278396"/>
              </w:sdtPr>
              <w:sdtEndPr/>
              <w:sdtContent>
                <w:proofErr w:type="spellStart"/>
                <w:r w:rsidR="00C35E09" w:rsidRPr="003925F1">
                  <w:rPr>
                    <w:rFonts w:ascii="MS Gothic" w:eastAsia="MS Gothic" w:hAnsi="MS Gothic"/>
                  </w:rPr>
                  <w:t>X</w:t>
                </w:r>
              </w:sdtContent>
            </w:sdt>
            <w:r w:rsidR="00603117" w:rsidRPr="003925F1">
              <w:rPr>
                <w:rFonts w:ascii="Candara" w:hAnsi="Candara"/>
              </w:rPr>
              <w:t>Lectures</w:t>
            </w:r>
            <w:proofErr w:type="spellEnd"/>
            <w:r w:rsidR="00603117" w:rsidRPr="003925F1">
              <w:rPr>
                <w:rFonts w:ascii="Candara" w:hAnsi="Candara"/>
              </w:rPr>
              <w:t xml:space="preserve">                  </w:t>
            </w:r>
            <w:sdt>
              <w:sdtPr>
                <w:rPr>
                  <w:rFonts w:ascii="Candara" w:hAnsi="Candara"/>
                </w:rPr>
                <w:id w:val="-544222395"/>
              </w:sdtPr>
              <w:sdtEndPr/>
              <w:sdtContent>
                <w:r w:rsidR="00603117" w:rsidRPr="003925F1">
                  <w:rPr>
                    <w:rFonts w:ascii="MS Gothic" w:eastAsia="MS Gothic" w:hAnsi="MS Gothic"/>
                  </w:rPr>
                  <w:t>☐</w:t>
                </w:r>
              </w:sdtContent>
            </w:sdt>
            <w:r w:rsidR="00603117" w:rsidRPr="003925F1">
              <w:rPr>
                <w:rFonts w:ascii="Candara" w:hAnsi="Candara"/>
              </w:rPr>
              <w:t xml:space="preserve">Group tutorials         </w:t>
            </w:r>
            <w:sdt>
              <w:sdtPr>
                <w:rPr>
                  <w:rFonts w:ascii="Candara" w:hAnsi="Candara"/>
                </w:rPr>
                <w:id w:val="-2022922688"/>
              </w:sdtPr>
              <w:sdtEndPr/>
              <w:sdtContent>
                <w:r w:rsidR="00603117" w:rsidRPr="003925F1">
                  <w:rPr>
                    <w:rFonts w:ascii="MS Gothic" w:eastAsia="MS Gothic" w:hAnsi="MS Gothic"/>
                  </w:rPr>
                  <w:t>☐</w:t>
                </w:r>
              </w:sdtContent>
            </w:sdt>
            <w:r w:rsidR="00603117" w:rsidRPr="003925F1">
              <w:rPr>
                <w:rFonts w:ascii="Candara" w:hAnsi="Candara"/>
              </w:rPr>
              <w:t xml:space="preserve"> Individual tutorials</w:t>
            </w:r>
          </w:p>
          <w:p w:rsidR="00603117" w:rsidRPr="003925F1" w:rsidRDefault="00EB0FBA" w:rsidP="00E857F8">
            <w:pPr>
              <w:spacing w:line="240" w:lineRule="auto"/>
              <w:contextualSpacing/>
              <w:jc w:val="left"/>
              <w:rPr>
                <w:rFonts w:ascii="Candara" w:hAnsi="Candara"/>
              </w:rPr>
            </w:pPr>
            <w:sdt>
              <w:sdtPr>
                <w:rPr>
                  <w:rFonts w:ascii="Candara" w:hAnsi="Candara"/>
                </w:rPr>
                <w:id w:val="-770861310"/>
              </w:sdtPr>
              <w:sdtEndPr/>
              <w:sdtContent>
                <w:r w:rsidR="00603117" w:rsidRPr="003925F1">
                  <w:rPr>
                    <w:rFonts w:ascii="MS Gothic" w:eastAsia="MS Gothic" w:hAnsi="MS Gothic"/>
                  </w:rPr>
                  <w:t>☐</w:t>
                </w:r>
              </w:sdtContent>
            </w:sdt>
            <w:r w:rsidR="00603117" w:rsidRPr="003925F1">
              <w:rPr>
                <w:rFonts w:ascii="Candara" w:hAnsi="Candara"/>
              </w:rPr>
              <w:t xml:space="preserve">Laboratory work </w:t>
            </w:r>
            <w:sdt>
              <w:sdtPr>
                <w:rPr>
                  <w:rFonts w:ascii="Candara" w:hAnsi="Candara"/>
                </w:rPr>
                <w:id w:val="1358537906"/>
              </w:sdtPr>
              <w:sdtEndPr/>
              <w:sdtContent>
                <w:r w:rsidR="00603117" w:rsidRPr="003925F1">
                  <w:rPr>
                    <w:rFonts w:ascii="MS Gothic" w:eastAsia="MS Gothic" w:hAnsi="MS Gothic"/>
                  </w:rPr>
                  <w:t>☐</w:t>
                </w:r>
              </w:sdtContent>
            </w:sdt>
            <w:r w:rsidR="00603117" w:rsidRPr="003925F1">
              <w:rPr>
                <w:rFonts w:ascii="Candara" w:hAnsi="Candara"/>
              </w:rPr>
              <w:t xml:space="preserve">  Project work            </w:t>
            </w:r>
            <w:sdt>
              <w:sdtPr>
                <w:rPr>
                  <w:rFonts w:ascii="Candara" w:hAnsi="Candara"/>
                </w:rPr>
                <w:id w:val="-365140939"/>
              </w:sdtPr>
              <w:sdtEndPr/>
              <w:sdtContent>
                <w:r w:rsidR="00603117" w:rsidRPr="003925F1">
                  <w:rPr>
                    <w:rFonts w:ascii="MS Gothic" w:eastAsia="MS Gothic" w:hAnsi="MS Gothic"/>
                  </w:rPr>
                  <w:t>☐</w:t>
                </w:r>
              </w:sdtContent>
            </w:sdt>
            <w:r w:rsidR="00603117" w:rsidRPr="003925F1">
              <w:rPr>
                <w:rFonts w:ascii="Candara" w:hAnsi="Candara"/>
              </w:rPr>
              <w:t xml:space="preserve">  Seminar</w:t>
            </w:r>
          </w:p>
          <w:p w:rsidR="00603117" w:rsidRPr="003925F1" w:rsidRDefault="00EB0FBA" w:rsidP="003B32A9">
            <w:pPr>
              <w:spacing w:line="240" w:lineRule="auto"/>
              <w:contextualSpacing/>
              <w:jc w:val="left"/>
              <w:rPr>
                <w:rFonts w:ascii="Candara" w:hAnsi="Candara"/>
              </w:rPr>
            </w:pPr>
            <w:sdt>
              <w:sdtPr>
                <w:rPr>
                  <w:rFonts w:ascii="Candara" w:hAnsi="Candara"/>
                </w:rPr>
                <w:id w:val="-1536580725"/>
              </w:sdtPr>
              <w:sdtEndPr/>
              <w:sdtContent>
                <w:r w:rsidR="003B32A9" w:rsidRPr="003925F1">
                  <w:rPr>
                    <w:rFonts w:ascii="MS Gothic" w:eastAsia="MS Gothic" w:hAnsi="MS Gothic"/>
                  </w:rPr>
                  <w:t>☐</w:t>
                </w:r>
              </w:sdtContent>
            </w:sdt>
            <w:r w:rsidR="00603117" w:rsidRPr="003925F1">
              <w:rPr>
                <w:rFonts w:ascii="Candara" w:hAnsi="Candara"/>
              </w:rPr>
              <w:t xml:space="preserve">Distance learning    </w:t>
            </w:r>
            <w:sdt>
              <w:sdtPr>
                <w:rPr>
                  <w:rFonts w:ascii="Candara" w:hAnsi="Candara"/>
                </w:rPr>
                <w:id w:val="-543446048"/>
              </w:sdtPr>
              <w:sdtEndPr/>
              <w:sdtContent>
                <w:r w:rsidR="003B32A9" w:rsidRPr="003925F1">
                  <w:rPr>
                    <w:rFonts w:ascii="MS Gothic" w:eastAsia="MS Gothic" w:hAnsi="MS Gothic"/>
                  </w:rPr>
                  <w:t>☐</w:t>
                </w:r>
              </w:sdtContent>
            </w:sdt>
            <w:r w:rsidR="00603117" w:rsidRPr="003925F1">
              <w:rPr>
                <w:rFonts w:ascii="Candara" w:hAnsi="Candara"/>
              </w:rPr>
              <w:t xml:space="preserve"> Blended learning      </w:t>
            </w:r>
            <w:sdt>
              <w:sdtPr>
                <w:rPr>
                  <w:rFonts w:ascii="Candara" w:hAnsi="Candara"/>
                </w:rPr>
                <w:id w:val="189722728"/>
              </w:sdtPr>
              <w:sdtEndPr/>
              <w:sdtContent>
                <w:r w:rsidR="003B32A9" w:rsidRPr="003925F1">
                  <w:rPr>
                    <w:rFonts w:ascii="MS Gothic" w:eastAsia="MS Gothic" w:hAnsi="MS Gothic"/>
                  </w:rPr>
                  <w:t>☐</w:t>
                </w:r>
              </w:sdtContent>
            </w:sdt>
            <w:r w:rsidR="00603117" w:rsidRPr="003925F1">
              <w:rPr>
                <w:rFonts w:ascii="Candara" w:hAnsi="Candara"/>
              </w:rPr>
              <w:t xml:space="preserve">  Other</w:t>
            </w:r>
          </w:p>
        </w:tc>
      </w:tr>
      <w:tr w:rsidR="00911529" w:rsidRPr="003925F1" w:rsidTr="00E857F8">
        <w:trPr>
          <w:trHeight w:val="562"/>
        </w:trPr>
        <w:tc>
          <w:tcPr>
            <w:tcW w:w="10440" w:type="dxa"/>
            <w:gridSpan w:val="7"/>
            <w:shd w:val="clear" w:color="auto" w:fill="B8CCE4" w:themeFill="accent1" w:themeFillTint="66"/>
            <w:vAlign w:val="center"/>
          </w:tcPr>
          <w:p w:rsidR="00911529" w:rsidRPr="003925F1" w:rsidRDefault="00911529" w:rsidP="00B50491">
            <w:pPr>
              <w:spacing w:line="240" w:lineRule="auto"/>
              <w:contextualSpacing/>
              <w:jc w:val="left"/>
              <w:rPr>
                <w:rFonts w:ascii="Candara" w:hAnsi="Candara"/>
                <w:b/>
              </w:rPr>
            </w:pPr>
            <w:r w:rsidRPr="003925F1">
              <w:rPr>
                <w:rFonts w:ascii="Candara" w:hAnsi="Candara"/>
                <w:b/>
              </w:rPr>
              <w:t xml:space="preserve">PURPOSE AND OVERVIEW </w:t>
            </w:r>
            <w:r w:rsidR="00B54668" w:rsidRPr="003925F1">
              <w:rPr>
                <w:rFonts w:ascii="Candara" w:hAnsi="Candara"/>
                <w:b/>
              </w:rPr>
              <w:t>(max</w:t>
            </w:r>
            <w:r w:rsidR="00B50491" w:rsidRPr="003925F1">
              <w:rPr>
                <w:rFonts w:ascii="Candara" w:hAnsi="Candara"/>
                <w:b/>
              </w:rPr>
              <w:t>.</w:t>
            </w:r>
            <w:r w:rsidR="00B54668" w:rsidRPr="003925F1">
              <w:rPr>
                <w:rFonts w:ascii="Candara" w:hAnsi="Candara"/>
                <w:b/>
              </w:rPr>
              <w:t xml:space="preserve"> 5</w:t>
            </w:r>
            <w:r w:rsidR="00B50491" w:rsidRPr="003925F1">
              <w:rPr>
                <w:rFonts w:ascii="Candara" w:hAnsi="Candara"/>
                <w:b/>
              </w:rPr>
              <w:t xml:space="preserve"> sentences</w:t>
            </w:r>
            <w:r w:rsidR="00B54668" w:rsidRPr="003925F1">
              <w:rPr>
                <w:rFonts w:ascii="Candara" w:hAnsi="Candara"/>
                <w:b/>
              </w:rPr>
              <w:t>)</w:t>
            </w:r>
          </w:p>
        </w:tc>
      </w:tr>
      <w:tr w:rsidR="00911529" w:rsidRPr="003925F1" w:rsidTr="00A96677">
        <w:trPr>
          <w:trHeight w:val="562"/>
        </w:trPr>
        <w:tc>
          <w:tcPr>
            <w:tcW w:w="10440" w:type="dxa"/>
            <w:gridSpan w:val="7"/>
            <w:vAlign w:val="center"/>
          </w:tcPr>
          <w:p w:rsidR="00911529" w:rsidRPr="003925F1" w:rsidRDefault="005C3626" w:rsidP="00850A53">
            <w:pPr>
              <w:rPr>
                <w:rFonts w:ascii="Candara" w:hAnsi="Candara"/>
                <w:i/>
              </w:rPr>
            </w:pPr>
            <w:r w:rsidRPr="003925F1">
              <w:rPr>
                <w:rFonts w:ascii="Candara" w:hAnsi="Candara"/>
                <w:i/>
              </w:rPr>
              <w:t xml:space="preserve">In addition to the basic conceptual guidelines necessary for understanding and creating public opinion, this course offers an empirical comparative study of methods, techniques and journalistic forms that contribute to the formation of civic public. Emphasis is on acquiring basic theoretical knowledge about the creation of a democratic community, the communication sector between state and society, concepts arcane and the public, the definition of public opinion. In this case the emphasis is on understanding the importance of the support of public opinion, attitudes toward politics, religion and economic power </w:t>
            </w:r>
            <w:proofErr w:type="spellStart"/>
            <w:r w:rsidRPr="003925F1">
              <w:rPr>
                <w:rFonts w:ascii="Candara" w:hAnsi="Candara"/>
                <w:i/>
              </w:rPr>
              <w:t>centers</w:t>
            </w:r>
            <w:proofErr w:type="spellEnd"/>
            <w:r w:rsidRPr="003925F1">
              <w:rPr>
                <w:rFonts w:ascii="Candara" w:hAnsi="Candara"/>
                <w:i/>
              </w:rPr>
              <w:t>, openness, two-way, adaptation and development processes and creating conflict. After the realization of course, students will be familiar with the significance of the public sphere, category "audience", "mass" and "group", as well as the theory, structure and functions of public opinion. Pursuant to the order of the course students learn methods and techniques of public opinion research, as well as system-based institutions that create public opinion. Additional forms of knowledge will be shown through research language of public sphere, stereotypes and manipulations that may be part of a new communication system.</w:t>
            </w:r>
          </w:p>
        </w:tc>
      </w:tr>
      <w:tr w:rsidR="00E857F8" w:rsidRPr="003925F1" w:rsidTr="00E857F8">
        <w:trPr>
          <w:trHeight w:val="562"/>
        </w:trPr>
        <w:tc>
          <w:tcPr>
            <w:tcW w:w="10440" w:type="dxa"/>
            <w:gridSpan w:val="7"/>
            <w:shd w:val="clear" w:color="auto" w:fill="B8CCE4" w:themeFill="accent1" w:themeFillTint="66"/>
            <w:vAlign w:val="center"/>
          </w:tcPr>
          <w:p w:rsidR="00E857F8" w:rsidRPr="003925F1" w:rsidRDefault="00E857F8" w:rsidP="00E857F8">
            <w:pPr>
              <w:tabs>
                <w:tab w:val="left" w:pos="360"/>
              </w:tabs>
              <w:spacing w:after="0" w:line="240" w:lineRule="auto"/>
              <w:jc w:val="left"/>
              <w:rPr>
                <w:rFonts w:ascii="Candara" w:hAnsi="Candara"/>
                <w:b/>
              </w:rPr>
            </w:pPr>
            <w:r w:rsidRPr="003925F1">
              <w:rPr>
                <w:rFonts w:ascii="Candara" w:hAnsi="Candara"/>
                <w:b/>
              </w:rPr>
              <w:t>SYLLABUS (</w:t>
            </w:r>
            <w:r w:rsidR="00B50491" w:rsidRPr="003925F1">
              <w:rPr>
                <w:rFonts w:ascii="Candara" w:hAnsi="Candara"/>
                <w:b/>
              </w:rPr>
              <w:t xml:space="preserve">brief </w:t>
            </w:r>
            <w:r w:rsidRPr="003925F1">
              <w:rPr>
                <w:rFonts w:ascii="Candara" w:hAnsi="Candara"/>
                <w:b/>
              </w:rPr>
              <w:t>outline and summary of topics</w:t>
            </w:r>
            <w:r w:rsidR="00B50491" w:rsidRPr="003925F1">
              <w:rPr>
                <w:rFonts w:ascii="Candara" w:hAnsi="Candara"/>
                <w:b/>
              </w:rPr>
              <w:t>, max. 10 sentenc</w:t>
            </w:r>
            <w:r w:rsidR="001D3BF1" w:rsidRPr="003925F1">
              <w:rPr>
                <w:rFonts w:ascii="Candara" w:hAnsi="Candara"/>
                <w:b/>
              </w:rPr>
              <w:t>e</w:t>
            </w:r>
            <w:r w:rsidR="00B50491" w:rsidRPr="003925F1">
              <w:rPr>
                <w:rFonts w:ascii="Candara" w:hAnsi="Candara"/>
                <w:b/>
              </w:rPr>
              <w:t>s</w:t>
            </w:r>
            <w:r w:rsidRPr="003925F1">
              <w:rPr>
                <w:rFonts w:ascii="Candara" w:hAnsi="Candara"/>
                <w:b/>
              </w:rPr>
              <w:t>)</w:t>
            </w:r>
          </w:p>
        </w:tc>
      </w:tr>
      <w:tr w:rsidR="00B54668" w:rsidRPr="003925F1" w:rsidTr="00B54668">
        <w:trPr>
          <w:trHeight w:val="562"/>
        </w:trPr>
        <w:tc>
          <w:tcPr>
            <w:tcW w:w="10440" w:type="dxa"/>
            <w:gridSpan w:val="7"/>
            <w:shd w:val="clear" w:color="auto" w:fill="auto"/>
            <w:vAlign w:val="center"/>
          </w:tcPr>
          <w:p w:rsidR="00850A53" w:rsidRPr="003925F1" w:rsidRDefault="00850A53" w:rsidP="00850A53">
            <w:pPr>
              <w:tabs>
                <w:tab w:val="left" w:pos="360"/>
              </w:tabs>
              <w:spacing w:after="0" w:line="240" w:lineRule="auto"/>
              <w:rPr>
                <w:rFonts w:ascii="Candara" w:hAnsi="Candara"/>
                <w:b/>
              </w:rPr>
            </w:pPr>
            <w:r w:rsidRPr="003925F1">
              <w:rPr>
                <w:rFonts w:ascii="Candara" w:hAnsi="Candara"/>
                <w:b/>
              </w:rPr>
              <w:lastRenderedPageBreak/>
              <w:t>Theoretical study</w:t>
            </w:r>
          </w:p>
          <w:p w:rsidR="00850A53" w:rsidRPr="003925F1" w:rsidRDefault="00850A53" w:rsidP="00850A53">
            <w:pPr>
              <w:tabs>
                <w:tab w:val="left" w:pos="360"/>
              </w:tabs>
              <w:spacing w:after="0" w:line="240" w:lineRule="auto"/>
              <w:rPr>
                <w:rFonts w:ascii="Candara" w:hAnsi="Candara"/>
                <w:b/>
              </w:rPr>
            </w:pPr>
            <w:r w:rsidRPr="003925F1">
              <w:rPr>
                <w:rFonts w:ascii="Candara" w:hAnsi="Candara"/>
                <w:b/>
              </w:rPr>
              <w:t>1. Introduction to the discipline and teaching mode. 2. The emergence of civil public</w:t>
            </w:r>
            <w:r w:rsidR="00C307D1" w:rsidRPr="003925F1">
              <w:rPr>
                <w:rFonts w:ascii="Candara" w:hAnsi="Candara"/>
                <w:b/>
              </w:rPr>
              <w:t xml:space="preserve"> and</w:t>
            </w:r>
            <w:r w:rsidRPr="003925F1">
              <w:rPr>
                <w:rFonts w:ascii="Candara" w:hAnsi="Candara"/>
                <w:b/>
              </w:rPr>
              <w:t xml:space="preserve"> relationship with democracy.</w:t>
            </w:r>
          </w:p>
          <w:p w:rsidR="00850A53" w:rsidRPr="003925F1" w:rsidRDefault="00850A53" w:rsidP="00850A53">
            <w:pPr>
              <w:tabs>
                <w:tab w:val="left" w:pos="360"/>
              </w:tabs>
              <w:spacing w:after="0" w:line="240" w:lineRule="auto"/>
              <w:rPr>
                <w:rFonts w:ascii="Candara" w:hAnsi="Candara"/>
                <w:b/>
              </w:rPr>
            </w:pPr>
            <w:r w:rsidRPr="003925F1">
              <w:rPr>
                <w:rFonts w:ascii="Candara" w:hAnsi="Candara"/>
                <w:b/>
              </w:rPr>
              <w:t>3. The notion of public opinion, propaganda, indoctrination, persuasion, power. 4. Theories of public opinion and their specificity. 5. The group, the audience, the masses and the formation of modern public opinion. 6. The leader</w:t>
            </w:r>
            <w:r w:rsidR="001F7BEA" w:rsidRPr="003925F1">
              <w:rPr>
                <w:rFonts w:ascii="Candara" w:hAnsi="Candara"/>
                <w:b/>
              </w:rPr>
              <w:t>s</w:t>
            </w:r>
            <w:r w:rsidRPr="003925F1">
              <w:rPr>
                <w:rFonts w:ascii="Candara" w:hAnsi="Candara"/>
                <w:b/>
              </w:rPr>
              <w:t xml:space="preserve"> of public opinion and techniques of their creation and destruction. 7. The views, opinions, beliefs, </w:t>
            </w:r>
            <w:proofErr w:type="spellStart"/>
            <w:r w:rsidRPr="003925F1">
              <w:rPr>
                <w:rFonts w:ascii="Candara" w:hAnsi="Candara"/>
                <w:b/>
              </w:rPr>
              <w:t>behaviors</w:t>
            </w:r>
            <w:proofErr w:type="spellEnd"/>
            <w:r w:rsidRPr="003925F1">
              <w:rPr>
                <w:rFonts w:ascii="Candara" w:hAnsi="Candara"/>
                <w:b/>
              </w:rPr>
              <w:t>, and how to format them. 8. Basic forms of the formation of public opinion and the danger of manipulation. 9. Lobbyi</w:t>
            </w:r>
            <w:r w:rsidR="00F20B47" w:rsidRPr="003925F1">
              <w:rPr>
                <w:rFonts w:ascii="Candara" w:hAnsi="Candara"/>
                <w:b/>
              </w:rPr>
              <w:t>sts</w:t>
            </w:r>
            <w:r w:rsidRPr="003925F1">
              <w:rPr>
                <w:rFonts w:ascii="Candara" w:hAnsi="Candara"/>
                <w:b/>
              </w:rPr>
              <w:t>, NGOs and other agents of public opinion. 10. Gender equality, minorities and the importance of public opinion. 11. Disinformation, rumo</w:t>
            </w:r>
            <w:r w:rsidR="00A72CAB" w:rsidRPr="003925F1">
              <w:rPr>
                <w:rFonts w:ascii="Candara" w:hAnsi="Candara"/>
                <w:b/>
              </w:rPr>
              <w:t>ur</w:t>
            </w:r>
            <w:r w:rsidRPr="003925F1">
              <w:rPr>
                <w:rFonts w:ascii="Candara" w:hAnsi="Candara"/>
                <w:b/>
              </w:rPr>
              <w:t xml:space="preserve"> communication and the creation of prejudices and stereotypes. 12. Technique shock the public, the leader of the campaign and change</w:t>
            </w:r>
            <w:r w:rsidR="00496EDD" w:rsidRPr="003925F1">
              <w:rPr>
                <w:rFonts w:ascii="Candara" w:hAnsi="Candara"/>
                <w:b/>
              </w:rPr>
              <w:t xml:space="preserve"> of</w:t>
            </w:r>
            <w:r w:rsidRPr="003925F1">
              <w:rPr>
                <w:rFonts w:ascii="Candara" w:hAnsi="Candara"/>
                <w:b/>
              </w:rPr>
              <w:t xml:space="preserve"> the flow of propaganda. 13. </w:t>
            </w:r>
            <w:r w:rsidR="001F7BEA" w:rsidRPr="003925F1">
              <w:rPr>
                <w:rFonts w:ascii="Candara" w:hAnsi="Candara"/>
                <w:b/>
              </w:rPr>
              <w:t>P</w:t>
            </w:r>
            <w:r w:rsidRPr="003925F1">
              <w:rPr>
                <w:rFonts w:ascii="Candara" w:hAnsi="Candara"/>
                <w:b/>
              </w:rPr>
              <w:t>ublic speech and</w:t>
            </w:r>
            <w:r w:rsidR="00A72CAB" w:rsidRPr="003925F1">
              <w:rPr>
                <w:rFonts w:ascii="Candara" w:hAnsi="Candara"/>
                <w:b/>
              </w:rPr>
              <w:t xml:space="preserve"> the</w:t>
            </w:r>
            <w:r w:rsidRPr="003925F1">
              <w:rPr>
                <w:rFonts w:ascii="Candara" w:hAnsi="Candara"/>
                <w:b/>
              </w:rPr>
              <w:t xml:space="preserve"> creat</w:t>
            </w:r>
            <w:r w:rsidR="001F7BEA" w:rsidRPr="003925F1">
              <w:rPr>
                <w:rFonts w:ascii="Candara" w:hAnsi="Candara"/>
                <w:b/>
              </w:rPr>
              <w:t>ion</w:t>
            </w:r>
            <w:r w:rsidR="00A72CAB" w:rsidRPr="003925F1">
              <w:rPr>
                <w:rFonts w:ascii="Candara" w:hAnsi="Candara"/>
                <w:b/>
              </w:rPr>
              <w:t xml:space="preserve"> of</w:t>
            </w:r>
            <w:r w:rsidRPr="003925F1">
              <w:rPr>
                <w:rFonts w:ascii="Candara" w:hAnsi="Candara"/>
                <w:b/>
              </w:rPr>
              <w:t xml:space="preserve"> a new</w:t>
            </w:r>
            <w:r w:rsidR="00A72CAB" w:rsidRPr="003925F1">
              <w:rPr>
                <w:rFonts w:ascii="Candara" w:hAnsi="Candara"/>
                <w:b/>
              </w:rPr>
              <w:t xml:space="preserve"> value</w:t>
            </w:r>
            <w:r w:rsidRPr="003925F1">
              <w:rPr>
                <w:rFonts w:ascii="Candara" w:hAnsi="Candara"/>
                <w:b/>
              </w:rPr>
              <w:t xml:space="preserve"> model</w:t>
            </w:r>
            <w:r w:rsidR="00A72CAB" w:rsidRPr="003925F1">
              <w:rPr>
                <w:rFonts w:ascii="Candara" w:hAnsi="Candara"/>
                <w:b/>
              </w:rPr>
              <w:t xml:space="preserve">. </w:t>
            </w:r>
            <w:r w:rsidRPr="003925F1">
              <w:rPr>
                <w:rFonts w:ascii="Candara" w:hAnsi="Candara"/>
                <w:b/>
              </w:rPr>
              <w:t>14. Techniques and methods of public opinion and the relationship with the mass media. 15. The new communication systems, assessments and soundings as parameters to create media content</w:t>
            </w:r>
          </w:p>
          <w:p w:rsidR="00850A53" w:rsidRPr="003925F1" w:rsidRDefault="00850A53" w:rsidP="00850A53">
            <w:pPr>
              <w:tabs>
                <w:tab w:val="left" w:pos="360"/>
              </w:tabs>
              <w:spacing w:after="0" w:line="240" w:lineRule="auto"/>
              <w:rPr>
                <w:rFonts w:ascii="Candara" w:hAnsi="Candara"/>
                <w:b/>
              </w:rPr>
            </w:pPr>
            <w:r w:rsidRPr="003925F1">
              <w:rPr>
                <w:rFonts w:ascii="Candara" w:hAnsi="Candara"/>
                <w:b/>
              </w:rPr>
              <w:t>Practical teaching: Exercises</w:t>
            </w:r>
          </w:p>
          <w:p w:rsidR="00B54668" w:rsidRPr="003925F1" w:rsidRDefault="00850A53" w:rsidP="00850A53">
            <w:pPr>
              <w:tabs>
                <w:tab w:val="left" w:pos="360"/>
              </w:tabs>
              <w:spacing w:after="0" w:line="240" w:lineRule="auto"/>
              <w:rPr>
                <w:rFonts w:ascii="Candara" w:hAnsi="Candara"/>
                <w:b/>
              </w:rPr>
            </w:pPr>
            <w:r w:rsidRPr="003925F1">
              <w:rPr>
                <w:rFonts w:ascii="Candara" w:hAnsi="Candara"/>
                <w:b/>
              </w:rPr>
              <w:t>Analysis of the shape, structure and techniques associated with the public opinion presented in the previous and current social processes.</w:t>
            </w:r>
          </w:p>
        </w:tc>
      </w:tr>
      <w:tr w:rsidR="001D3BF1" w:rsidRPr="003925F1" w:rsidTr="001D3BF1">
        <w:trPr>
          <w:trHeight w:val="562"/>
        </w:trPr>
        <w:tc>
          <w:tcPr>
            <w:tcW w:w="10440" w:type="dxa"/>
            <w:gridSpan w:val="7"/>
            <w:shd w:val="clear" w:color="auto" w:fill="B8CCE4" w:themeFill="accent1" w:themeFillTint="66"/>
            <w:vAlign w:val="center"/>
          </w:tcPr>
          <w:p w:rsidR="001D3BF1" w:rsidRPr="003925F1" w:rsidRDefault="001D3BF1" w:rsidP="00E857F8">
            <w:pPr>
              <w:tabs>
                <w:tab w:val="left" w:pos="360"/>
              </w:tabs>
              <w:spacing w:after="0" w:line="240" w:lineRule="auto"/>
              <w:jc w:val="left"/>
              <w:rPr>
                <w:rFonts w:ascii="Candara" w:hAnsi="Candara"/>
                <w:b/>
              </w:rPr>
            </w:pPr>
            <w:r w:rsidRPr="003925F1">
              <w:rPr>
                <w:rFonts w:ascii="Candara" w:hAnsi="Candara"/>
                <w:b/>
              </w:rPr>
              <w:t>LANGUAGE OF INSTRUCTION</w:t>
            </w:r>
          </w:p>
        </w:tc>
      </w:tr>
      <w:tr w:rsidR="001D3BF1" w:rsidRPr="003925F1" w:rsidTr="00B54668">
        <w:trPr>
          <w:trHeight w:val="562"/>
        </w:trPr>
        <w:tc>
          <w:tcPr>
            <w:tcW w:w="10440" w:type="dxa"/>
            <w:gridSpan w:val="7"/>
            <w:shd w:val="clear" w:color="auto" w:fill="auto"/>
            <w:vAlign w:val="center"/>
          </w:tcPr>
          <w:p w:rsidR="001D3BF1" w:rsidRPr="003925F1" w:rsidRDefault="00EB0FBA"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B40796" w:rsidRPr="003925F1">
                  <w:rPr>
                    <w:rFonts w:ascii="MS Gothic" w:eastAsia="MS Gothic" w:hAnsi="MS Gothic"/>
                  </w:rPr>
                  <w:t>X</w:t>
                </w:r>
              </w:sdtContent>
            </w:sdt>
            <w:proofErr w:type="gramStart"/>
            <w:r w:rsidR="00E1222F" w:rsidRPr="003925F1">
              <w:rPr>
                <w:rFonts w:ascii="Candara" w:hAnsi="Candara"/>
              </w:rPr>
              <w:t>Serbian</w:t>
            </w:r>
            <w:proofErr w:type="spellEnd"/>
            <w:r w:rsidR="00E1222F" w:rsidRPr="003925F1">
              <w:rPr>
                <w:rFonts w:ascii="Candara" w:hAnsi="Candara"/>
              </w:rPr>
              <w:t xml:space="preserve">  (</w:t>
            </w:r>
            <w:proofErr w:type="gramEnd"/>
            <w:r w:rsidR="00E1222F" w:rsidRPr="003925F1">
              <w:rPr>
                <w:rFonts w:ascii="Candara" w:hAnsi="Candara"/>
              </w:rPr>
              <w:t xml:space="preserve">complete course)              </w:t>
            </w:r>
            <w:sdt>
              <w:sdtPr>
                <w:rPr>
                  <w:rFonts w:ascii="Candara" w:hAnsi="Candara"/>
                </w:rPr>
                <w:id w:val="-630790345"/>
              </w:sdtPr>
              <w:sdtEndPr/>
              <w:sdtContent>
                <w:r w:rsidR="00593CD5" w:rsidRPr="003925F1">
                  <w:rPr>
                    <w:rFonts w:ascii="MS Gothic" w:eastAsia="MS Gothic" w:hAnsi="MS Gothic"/>
                  </w:rPr>
                  <w:t>☐</w:t>
                </w:r>
              </w:sdtContent>
            </w:sdt>
            <w:r w:rsidR="00E1222F" w:rsidRPr="003925F1">
              <w:rPr>
                <w:rFonts w:ascii="Candara" w:hAnsi="Candara"/>
              </w:rPr>
              <w:t xml:space="preserve"> English (complete course)               </w:t>
            </w:r>
            <w:sdt>
              <w:sdtPr>
                <w:rPr>
                  <w:rFonts w:ascii="Candara" w:hAnsi="Candara"/>
                </w:rPr>
                <w:id w:val="-280118853"/>
              </w:sdtPr>
              <w:sdtEndPr/>
              <w:sdtContent>
                <w:r w:rsidR="00E47B95" w:rsidRPr="003925F1">
                  <w:rPr>
                    <w:rFonts w:ascii="MS Gothic" w:eastAsia="MS Gothic" w:hAnsi="MS Gothic"/>
                  </w:rPr>
                  <w:t>☐</w:t>
                </w:r>
              </w:sdtContent>
            </w:sdt>
            <w:r w:rsidR="00E1222F" w:rsidRPr="003925F1">
              <w:rPr>
                <w:rFonts w:ascii="Candara" w:hAnsi="Candara"/>
              </w:rPr>
              <w:t xml:space="preserve">  Other _____________ (complete course)</w:t>
            </w:r>
          </w:p>
          <w:p w:rsidR="00E47B95" w:rsidRPr="003925F1" w:rsidRDefault="00E47B95" w:rsidP="00E857F8">
            <w:pPr>
              <w:tabs>
                <w:tab w:val="left" w:pos="360"/>
              </w:tabs>
              <w:spacing w:after="0" w:line="240" w:lineRule="auto"/>
              <w:jc w:val="left"/>
              <w:rPr>
                <w:rFonts w:ascii="Candara" w:hAnsi="Candara"/>
              </w:rPr>
            </w:pPr>
          </w:p>
          <w:p w:rsidR="00E1222F" w:rsidRPr="003925F1" w:rsidRDefault="00EB0FB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925F1">
                  <w:rPr>
                    <w:rFonts w:ascii="MS Gothic" w:eastAsia="MS Gothic" w:hAnsi="MS Gothic"/>
                  </w:rPr>
                  <w:t>☐</w:t>
                </w:r>
              </w:sdtContent>
            </w:sdt>
            <w:r w:rsidR="00E1222F" w:rsidRPr="003925F1">
              <w:rPr>
                <w:rFonts w:ascii="Candara" w:hAnsi="Candara"/>
              </w:rPr>
              <w:t xml:space="preserve">Serbian with English mentoring      </w:t>
            </w:r>
            <w:sdt>
              <w:sdtPr>
                <w:rPr>
                  <w:rFonts w:ascii="Candara" w:hAnsi="Candara"/>
                </w:rPr>
                <w:id w:val="1096984069"/>
              </w:sdtPr>
              <w:sdtEndPr/>
              <w:sdtContent>
                <w:r w:rsidR="00E47B95" w:rsidRPr="003925F1">
                  <w:rPr>
                    <w:rFonts w:ascii="MS Gothic" w:eastAsia="MS Gothic" w:hAnsi="MS Gothic"/>
                  </w:rPr>
                  <w:t>☐</w:t>
                </w:r>
              </w:sdtContent>
            </w:sdt>
            <w:r w:rsidR="00E1222F" w:rsidRPr="003925F1">
              <w:rPr>
                <w:rFonts w:ascii="Candara" w:hAnsi="Candara"/>
              </w:rPr>
              <w:t>Serbian with other mentoring ______________</w:t>
            </w:r>
          </w:p>
          <w:p w:rsidR="00E47B95" w:rsidRPr="003925F1" w:rsidRDefault="00E47B95" w:rsidP="00E857F8">
            <w:pPr>
              <w:tabs>
                <w:tab w:val="left" w:pos="360"/>
              </w:tabs>
              <w:spacing w:after="0" w:line="240" w:lineRule="auto"/>
              <w:jc w:val="left"/>
              <w:rPr>
                <w:rFonts w:ascii="Candara" w:hAnsi="Candara"/>
                <w:b/>
              </w:rPr>
            </w:pPr>
          </w:p>
        </w:tc>
      </w:tr>
      <w:tr w:rsidR="00B54668" w:rsidRPr="003925F1" w:rsidTr="00B54668">
        <w:trPr>
          <w:trHeight w:val="562"/>
        </w:trPr>
        <w:tc>
          <w:tcPr>
            <w:tcW w:w="10440" w:type="dxa"/>
            <w:gridSpan w:val="7"/>
            <w:shd w:val="clear" w:color="auto" w:fill="B8CCE4" w:themeFill="accent1" w:themeFillTint="66"/>
            <w:vAlign w:val="center"/>
          </w:tcPr>
          <w:p w:rsidR="00B54668" w:rsidRPr="003925F1" w:rsidRDefault="00B54668" w:rsidP="00E857F8">
            <w:pPr>
              <w:tabs>
                <w:tab w:val="left" w:pos="360"/>
              </w:tabs>
              <w:spacing w:after="0" w:line="240" w:lineRule="auto"/>
              <w:jc w:val="left"/>
              <w:rPr>
                <w:rFonts w:ascii="Candara" w:hAnsi="Candara"/>
                <w:b/>
              </w:rPr>
            </w:pPr>
            <w:r w:rsidRPr="003925F1">
              <w:rPr>
                <w:rFonts w:ascii="Candara" w:hAnsi="Candara"/>
                <w:b/>
              </w:rPr>
              <w:t>ASSESSMENT METHODS AND CRITERIA</w:t>
            </w:r>
          </w:p>
        </w:tc>
      </w:tr>
      <w:tr w:rsidR="001F14FA" w:rsidRPr="003925F1" w:rsidTr="001F14FA">
        <w:trPr>
          <w:trHeight w:val="562"/>
        </w:trPr>
        <w:tc>
          <w:tcPr>
            <w:tcW w:w="255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proofErr w:type="gramStart"/>
            <w:r w:rsidRPr="003925F1">
              <w:rPr>
                <w:rFonts w:ascii="Candara" w:hAnsi="Candara"/>
                <w:b/>
              </w:rPr>
              <w:t>Pre exam</w:t>
            </w:r>
            <w:proofErr w:type="gramEnd"/>
            <w:r w:rsidRPr="003925F1">
              <w:rPr>
                <w:rFonts w:ascii="Candara" w:hAnsi="Candara"/>
                <w:b/>
              </w:rPr>
              <w:t xml:space="preserve"> duties</w:t>
            </w:r>
          </w:p>
        </w:tc>
        <w:tc>
          <w:tcPr>
            <w:tcW w:w="1575" w:type="dxa"/>
            <w:gridSpan w:val="2"/>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Points</w:t>
            </w:r>
          </w:p>
        </w:tc>
        <w:tc>
          <w:tcPr>
            <w:tcW w:w="3255" w:type="dxa"/>
            <w:gridSpan w:val="3"/>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Final exam</w:t>
            </w:r>
          </w:p>
        </w:tc>
        <w:tc>
          <w:tcPr>
            <w:tcW w:w="306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points</w:t>
            </w:r>
          </w:p>
        </w:tc>
      </w:tr>
      <w:tr w:rsidR="001F14FA" w:rsidRPr="003925F1" w:rsidTr="001F14FA">
        <w:trPr>
          <w:trHeight w:val="562"/>
        </w:trPr>
        <w:tc>
          <w:tcPr>
            <w:tcW w:w="255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Activity during lectures</w:t>
            </w:r>
          </w:p>
        </w:tc>
        <w:tc>
          <w:tcPr>
            <w:tcW w:w="1575" w:type="dxa"/>
            <w:gridSpan w:val="2"/>
            <w:shd w:val="clear" w:color="auto" w:fill="auto"/>
            <w:vAlign w:val="center"/>
          </w:tcPr>
          <w:p w:rsidR="001F14FA" w:rsidRPr="003925F1" w:rsidRDefault="00E24FAC" w:rsidP="00E857F8">
            <w:pPr>
              <w:tabs>
                <w:tab w:val="left" w:pos="360"/>
              </w:tabs>
              <w:spacing w:after="0" w:line="240" w:lineRule="auto"/>
              <w:jc w:val="left"/>
              <w:rPr>
                <w:rFonts w:ascii="Candara" w:hAnsi="Candara"/>
                <w:b/>
              </w:rPr>
            </w:pPr>
            <w:r w:rsidRPr="003925F1">
              <w:rPr>
                <w:rFonts w:ascii="Candara" w:hAnsi="Candara"/>
                <w:b/>
              </w:rPr>
              <w:t>10</w:t>
            </w:r>
          </w:p>
        </w:tc>
        <w:tc>
          <w:tcPr>
            <w:tcW w:w="3255" w:type="dxa"/>
            <w:gridSpan w:val="3"/>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Written examination</w:t>
            </w:r>
          </w:p>
        </w:tc>
        <w:tc>
          <w:tcPr>
            <w:tcW w:w="306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p>
        </w:tc>
      </w:tr>
      <w:tr w:rsidR="001F14FA" w:rsidRPr="003925F1" w:rsidTr="001F14FA">
        <w:trPr>
          <w:trHeight w:val="562"/>
        </w:trPr>
        <w:tc>
          <w:tcPr>
            <w:tcW w:w="255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Practical teaching</w:t>
            </w:r>
          </w:p>
        </w:tc>
        <w:tc>
          <w:tcPr>
            <w:tcW w:w="1575" w:type="dxa"/>
            <w:gridSpan w:val="2"/>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Oral examination</w:t>
            </w:r>
          </w:p>
        </w:tc>
        <w:tc>
          <w:tcPr>
            <w:tcW w:w="3060" w:type="dxa"/>
            <w:shd w:val="clear" w:color="auto" w:fill="auto"/>
            <w:vAlign w:val="center"/>
          </w:tcPr>
          <w:p w:rsidR="001F14FA" w:rsidRPr="003925F1" w:rsidRDefault="00E24FAC" w:rsidP="00E857F8">
            <w:pPr>
              <w:tabs>
                <w:tab w:val="left" w:pos="360"/>
              </w:tabs>
              <w:spacing w:after="0" w:line="240" w:lineRule="auto"/>
              <w:jc w:val="left"/>
              <w:rPr>
                <w:rFonts w:ascii="Candara" w:hAnsi="Candara"/>
                <w:b/>
              </w:rPr>
            </w:pPr>
            <w:r w:rsidRPr="003925F1">
              <w:rPr>
                <w:rFonts w:ascii="Candara" w:hAnsi="Candara"/>
                <w:b/>
              </w:rPr>
              <w:t>60</w:t>
            </w:r>
          </w:p>
        </w:tc>
      </w:tr>
      <w:tr w:rsidR="001F14FA" w:rsidRPr="003925F1" w:rsidTr="001F14FA">
        <w:trPr>
          <w:trHeight w:val="562"/>
        </w:trPr>
        <w:tc>
          <w:tcPr>
            <w:tcW w:w="2550" w:type="dxa"/>
            <w:shd w:val="clear" w:color="auto" w:fill="auto"/>
            <w:vAlign w:val="center"/>
          </w:tcPr>
          <w:p w:rsidR="001F14FA" w:rsidRPr="003925F1" w:rsidRDefault="00E24FAC" w:rsidP="00E857F8">
            <w:pPr>
              <w:tabs>
                <w:tab w:val="left" w:pos="360"/>
              </w:tabs>
              <w:spacing w:after="0" w:line="240" w:lineRule="auto"/>
              <w:jc w:val="left"/>
              <w:rPr>
                <w:rFonts w:ascii="Candara" w:hAnsi="Candara"/>
                <w:b/>
              </w:rPr>
            </w:pPr>
            <w:r w:rsidRPr="003925F1">
              <w:rPr>
                <w:rFonts w:ascii="Candara" w:hAnsi="Candara"/>
                <w:b/>
              </w:rPr>
              <w:t>Seminary work</w:t>
            </w:r>
          </w:p>
        </w:tc>
        <w:tc>
          <w:tcPr>
            <w:tcW w:w="1575" w:type="dxa"/>
            <w:gridSpan w:val="2"/>
            <w:shd w:val="clear" w:color="auto" w:fill="auto"/>
            <w:vAlign w:val="center"/>
          </w:tcPr>
          <w:p w:rsidR="001F14FA" w:rsidRPr="003925F1" w:rsidRDefault="00E24FAC" w:rsidP="005C3D93">
            <w:pPr>
              <w:tabs>
                <w:tab w:val="left" w:pos="360"/>
              </w:tabs>
              <w:spacing w:after="0" w:line="240" w:lineRule="auto"/>
              <w:jc w:val="left"/>
              <w:rPr>
                <w:rFonts w:ascii="Candara" w:hAnsi="Candara"/>
                <w:b/>
              </w:rPr>
            </w:pPr>
            <w:r w:rsidRPr="003925F1">
              <w:rPr>
                <w:rFonts w:ascii="Candara" w:hAnsi="Candara"/>
                <w:b/>
              </w:rPr>
              <w:t>30</w:t>
            </w:r>
          </w:p>
        </w:tc>
        <w:tc>
          <w:tcPr>
            <w:tcW w:w="3255" w:type="dxa"/>
            <w:gridSpan w:val="3"/>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OVERALL SUM</w:t>
            </w:r>
          </w:p>
        </w:tc>
        <w:tc>
          <w:tcPr>
            <w:tcW w:w="3060" w:type="dxa"/>
            <w:shd w:val="clear" w:color="auto" w:fill="auto"/>
            <w:vAlign w:val="center"/>
          </w:tcPr>
          <w:p w:rsidR="001F14FA" w:rsidRPr="003925F1" w:rsidRDefault="001F14FA" w:rsidP="00E857F8">
            <w:pPr>
              <w:tabs>
                <w:tab w:val="left" w:pos="360"/>
              </w:tabs>
              <w:spacing w:after="0" w:line="240" w:lineRule="auto"/>
              <w:jc w:val="left"/>
              <w:rPr>
                <w:rFonts w:ascii="Candara" w:hAnsi="Candara"/>
                <w:b/>
              </w:rPr>
            </w:pPr>
            <w:r w:rsidRPr="003925F1">
              <w:rPr>
                <w:rFonts w:ascii="Candara" w:hAnsi="Candara"/>
                <w:b/>
              </w:rPr>
              <w:t>100</w:t>
            </w:r>
          </w:p>
        </w:tc>
      </w:tr>
      <w:tr w:rsidR="001F14FA" w:rsidRPr="003925F1" w:rsidTr="002E270E">
        <w:trPr>
          <w:trHeight w:val="562"/>
        </w:trPr>
        <w:tc>
          <w:tcPr>
            <w:tcW w:w="10440" w:type="dxa"/>
            <w:gridSpan w:val="7"/>
            <w:shd w:val="clear" w:color="auto" w:fill="auto"/>
            <w:vAlign w:val="center"/>
          </w:tcPr>
          <w:p w:rsidR="001F14FA" w:rsidRPr="003925F1" w:rsidRDefault="005A5D38" w:rsidP="00E857F8">
            <w:pPr>
              <w:tabs>
                <w:tab w:val="left" w:pos="360"/>
              </w:tabs>
              <w:spacing w:after="0" w:line="240" w:lineRule="auto"/>
              <w:jc w:val="left"/>
              <w:rPr>
                <w:rFonts w:ascii="Candara" w:hAnsi="Candara"/>
                <w:b/>
              </w:rPr>
            </w:pPr>
            <w:r w:rsidRPr="003925F1">
              <w:rPr>
                <w:rFonts w:ascii="Candara" w:hAnsi="Candara"/>
                <w:b/>
              </w:rPr>
              <w:t>*</w:t>
            </w:r>
            <w:r w:rsidR="001F14FA" w:rsidRPr="003925F1">
              <w:rPr>
                <w:rFonts w:ascii="Candara" w:hAnsi="Candara"/>
                <w:b/>
              </w:rPr>
              <w:t xml:space="preserve">Final </w:t>
            </w:r>
            <w:r w:rsidRPr="003925F1">
              <w:rPr>
                <w:rFonts w:ascii="Candara" w:hAnsi="Candara"/>
                <w:b/>
              </w:rPr>
              <w:t>examination mark is formed in accordance with the Institutional documents</w:t>
            </w:r>
          </w:p>
        </w:tc>
      </w:tr>
    </w:tbl>
    <w:p w:rsidR="00E60599" w:rsidRPr="003925F1" w:rsidRDefault="00E60599" w:rsidP="00E71A0B">
      <w:pPr>
        <w:ind w:left="1089"/>
      </w:pPr>
    </w:p>
    <w:p w:rsidR="00E60599" w:rsidRPr="003925F1" w:rsidRDefault="00E60599" w:rsidP="00E71A0B">
      <w:pPr>
        <w:ind w:left="1089"/>
      </w:pPr>
    </w:p>
    <w:p w:rsidR="001F14FA" w:rsidRPr="003925F1" w:rsidRDefault="001F14FA" w:rsidP="00E71A0B">
      <w:pPr>
        <w:ind w:left="1089"/>
      </w:pPr>
    </w:p>
    <w:sectPr w:rsidR="001F14FA" w:rsidRPr="003925F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BA" w:rsidRDefault="00EB0FBA" w:rsidP="00864926">
      <w:pPr>
        <w:spacing w:after="0" w:line="240" w:lineRule="auto"/>
      </w:pPr>
      <w:r>
        <w:separator/>
      </w:r>
    </w:p>
  </w:endnote>
  <w:endnote w:type="continuationSeparator" w:id="0">
    <w:p w:rsidR="00EB0FBA" w:rsidRDefault="00EB0F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BA" w:rsidRDefault="00EB0FBA" w:rsidP="00864926">
      <w:pPr>
        <w:spacing w:after="0" w:line="240" w:lineRule="auto"/>
      </w:pPr>
      <w:r>
        <w:separator/>
      </w:r>
    </w:p>
  </w:footnote>
  <w:footnote w:type="continuationSeparator" w:id="0">
    <w:p w:rsidR="00EB0FBA" w:rsidRDefault="00EB0FB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53F7"/>
    <w:rsid w:val="000F6001"/>
    <w:rsid w:val="001604B6"/>
    <w:rsid w:val="001D3BF1"/>
    <w:rsid w:val="001D64D3"/>
    <w:rsid w:val="001F14FA"/>
    <w:rsid w:val="001F60E3"/>
    <w:rsid w:val="001F7BEA"/>
    <w:rsid w:val="002319B6"/>
    <w:rsid w:val="00315601"/>
    <w:rsid w:val="00323176"/>
    <w:rsid w:val="003925F1"/>
    <w:rsid w:val="003B32A9"/>
    <w:rsid w:val="003C177A"/>
    <w:rsid w:val="00406F80"/>
    <w:rsid w:val="00431EFA"/>
    <w:rsid w:val="00434081"/>
    <w:rsid w:val="00493925"/>
    <w:rsid w:val="00496EDD"/>
    <w:rsid w:val="004D1C7E"/>
    <w:rsid w:val="004E562D"/>
    <w:rsid w:val="005229F5"/>
    <w:rsid w:val="00593CD5"/>
    <w:rsid w:val="005A5D38"/>
    <w:rsid w:val="005B0885"/>
    <w:rsid w:val="005B64BF"/>
    <w:rsid w:val="005C3626"/>
    <w:rsid w:val="005C3D93"/>
    <w:rsid w:val="005D46D7"/>
    <w:rsid w:val="00603117"/>
    <w:rsid w:val="00675B20"/>
    <w:rsid w:val="0069043C"/>
    <w:rsid w:val="006D10BA"/>
    <w:rsid w:val="006E40AE"/>
    <w:rsid w:val="006F647C"/>
    <w:rsid w:val="00783C57"/>
    <w:rsid w:val="00792CB4"/>
    <w:rsid w:val="00796508"/>
    <w:rsid w:val="00797C24"/>
    <w:rsid w:val="007A6542"/>
    <w:rsid w:val="00850A53"/>
    <w:rsid w:val="00864926"/>
    <w:rsid w:val="0089106C"/>
    <w:rsid w:val="008A30CE"/>
    <w:rsid w:val="008B1D6B"/>
    <w:rsid w:val="008C31B7"/>
    <w:rsid w:val="008F5462"/>
    <w:rsid w:val="009100B6"/>
    <w:rsid w:val="00911529"/>
    <w:rsid w:val="00932B21"/>
    <w:rsid w:val="00972302"/>
    <w:rsid w:val="009906EA"/>
    <w:rsid w:val="009D3F5E"/>
    <w:rsid w:val="009E1A15"/>
    <w:rsid w:val="009F3F9F"/>
    <w:rsid w:val="00A10286"/>
    <w:rsid w:val="00A1335D"/>
    <w:rsid w:val="00A72CAB"/>
    <w:rsid w:val="00AF47A6"/>
    <w:rsid w:val="00B40796"/>
    <w:rsid w:val="00B50491"/>
    <w:rsid w:val="00B54668"/>
    <w:rsid w:val="00B9521A"/>
    <w:rsid w:val="00BD3504"/>
    <w:rsid w:val="00C307D1"/>
    <w:rsid w:val="00C35E09"/>
    <w:rsid w:val="00C63234"/>
    <w:rsid w:val="00CA6D81"/>
    <w:rsid w:val="00CB16ED"/>
    <w:rsid w:val="00CC23C3"/>
    <w:rsid w:val="00CC781A"/>
    <w:rsid w:val="00CD17F1"/>
    <w:rsid w:val="00D73983"/>
    <w:rsid w:val="00D80F7A"/>
    <w:rsid w:val="00D87CC8"/>
    <w:rsid w:val="00D92F39"/>
    <w:rsid w:val="00DB43CC"/>
    <w:rsid w:val="00E1222F"/>
    <w:rsid w:val="00E16B74"/>
    <w:rsid w:val="00E24FAC"/>
    <w:rsid w:val="00E47B95"/>
    <w:rsid w:val="00E5013A"/>
    <w:rsid w:val="00E60599"/>
    <w:rsid w:val="00E709D1"/>
    <w:rsid w:val="00E71A0B"/>
    <w:rsid w:val="00E8188A"/>
    <w:rsid w:val="00E857F8"/>
    <w:rsid w:val="00EA7E0C"/>
    <w:rsid w:val="00EB0FBA"/>
    <w:rsid w:val="00EC53EE"/>
    <w:rsid w:val="00F06AFA"/>
    <w:rsid w:val="00F20B47"/>
    <w:rsid w:val="00F237EB"/>
    <w:rsid w:val="00F56373"/>
    <w:rsid w:val="00F742D3"/>
    <w:rsid w:val="00F87A3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366F4-8F65-42AB-B819-7C8F2BE7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A824-B1B8-41D2-ABBF-362CF98B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21</cp:revision>
  <cp:lastPrinted>2015-12-23T11:47:00Z</cp:lastPrinted>
  <dcterms:created xsi:type="dcterms:W3CDTF">2017-03-22T15:49:00Z</dcterms:created>
  <dcterms:modified xsi:type="dcterms:W3CDTF">2018-05-10T12:21:00Z</dcterms:modified>
</cp:coreProperties>
</file>