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019AD" w:rsidP="00A019A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17518" w:rsidP="00A17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175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Elements of culture in English language teaching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35F2A" w:rsidP="00A17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1751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35F2A" w:rsidP="00A17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17518">
                  <w:rPr>
                    <w:rFonts w:ascii="Candara" w:hAnsi="Candara"/>
                  </w:rPr>
                  <w:t xml:space="preserve">  </w:t>
                </w:r>
                <w:r w:rsidR="00A1751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35F2A" w:rsidP="00A175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1751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175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75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175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Lazarevic, Ljiljana Markovic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35F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1751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A1751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35F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35F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17518" w:rsidP="0092588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Cs/>
                <w:lang w:val="en-US"/>
              </w:rPr>
              <w:t xml:space="preserve">Students will become familiar with different techniques of culture teaching, recognize elements of culture, </w:t>
            </w:r>
            <w:r w:rsidR="00925889">
              <w:rPr>
                <w:rFonts w:ascii="Candara" w:hAnsi="Candara"/>
                <w:bCs/>
                <w:lang w:val="en-US"/>
              </w:rPr>
              <w:t>and integrate</w:t>
            </w:r>
            <w:r>
              <w:rPr>
                <w:rFonts w:ascii="Candara" w:hAnsi="Candara"/>
                <w:bCs/>
                <w:lang w:val="en-US"/>
              </w:rPr>
              <w:t xml:space="preserve"> them into teaching and lesson planning. By the end of the course students will be able to independently incorporate elements of culture into a lesson plan, apply and adapt different techniques to </w:t>
            </w:r>
            <w:r w:rsidR="00925889">
              <w:rPr>
                <w:rFonts w:ascii="Candara" w:hAnsi="Candara"/>
                <w:bCs/>
                <w:lang w:val="en-US"/>
              </w:rPr>
              <w:t>learner</w:t>
            </w:r>
            <w:r>
              <w:rPr>
                <w:rFonts w:ascii="Candara" w:hAnsi="Candara"/>
                <w:bCs/>
                <w:lang w:val="en-US"/>
              </w:rPr>
              <w:t xml:space="preserve"> needs and create activities with these elements as a focus.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Revision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Culture in different theories/ approaches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Cognitive, affective and behavioural (CAB) domains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Learning styles and CAB domains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 xml:space="preserve">Techniques of culture teaching 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 xml:space="preserve">Application of techniques of culture teaching 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Age and culture teaching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 xml:space="preserve">Midterm 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Assessment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lastRenderedPageBreak/>
              <w:t xml:space="preserve">Analysis of teaching material 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Adaptation of teaching material</w:t>
            </w:r>
          </w:p>
          <w:p w:rsid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>Lesson planning</w:t>
            </w:r>
          </w:p>
          <w:p w:rsidR="00B54668" w:rsidRPr="00A17518" w:rsidRDefault="00A17518" w:rsidP="00A1751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  <w:bCs/>
                <w:lang w:val="en-US"/>
              </w:rPr>
              <w:t xml:space="preserve">Project presentation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35F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A1751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35F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175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B42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Material development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175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175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2A" w:rsidRDefault="00E35F2A" w:rsidP="00864926">
      <w:pPr>
        <w:spacing w:after="0" w:line="240" w:lineRule="auto"/>
      </w:pPr>
      <w:r>
        <w:separator/>
      </w:r>
    </w:p>
  </w:endnote>
  <w:endnote w:type="continuationSeparator" w:id="0">
    <w:p w:rsidR="00E35F2A" w:rsidRDefault="00E35F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2A" w:rsidRDefault="00E35F2A" w:rsidP="00864926">
      <w:pPr>
        <w:spacing w:after="0" w:line="240" w:lineRule="auto"/>
      </w:pPr>
      <w:r>
        <w:separator/>
      </w:r>
    </w:p>
  </w:footnote>
  <w:footnote w:type="continuationSeparator" w:id="0">
    <w:p w:rsidR="00E35F2A" w:rsidRDefault="00E35F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008B4"/>
    <w:rsid w:val="00315601"/>
    <w:rsid w:val="00323176"/>
    <w:rsid w:val="003B32A9"/>
    <w:rsid w:val="003C177A"/>
    <w:rsid w:val="00406F80"/>
    <w:rsid w:val="00431EFA"/>
    <w:rsid w:val="00487654"/>
    <w:rsid w:val="00493925"/>
    <w:rsid w:val="004C7AF0"/>
    <w:rsid w:val="004D1C7E"/>
    <w:rsid w:val="004E562D"/>
    <w:rsid w:val="005A5D38"/>
    <w:rsid w:val="005B0885"/>
    <w:rsid w:val="005B424F"/>
    <w:rsid w:val="005B64BF"/>
    <w:rsid w:val="005D46D7"/>
    <w:rsid w:val="00603117"/>
    <w:rsid w:val="0069043C"/>
    <w:rsid w:val="006E40AE"/>
    <w:rsid w:val="006F647C"/>
    <w:rsid w:val="00783C57"/>
    <w:rsid w:val="00792CB4"/>
    <w:rsid w:val="007F3894"/>
    <w:rsid w:val="00864926"/>
    <w:rsid w:val="008A30CE"/>
    <w:rsid w:val="008B1D6B"/>
    <w:rsid w:val="008C31B7"/>
    <w:rsid w:val="00911529"/>
    <w:rsid w:val="00925889"/>
    <w:rsid w:val="00932B21"/>
    <w:rsid w:val="00972302"/>
    <w:rsid w:val="009906EA"/>
    <w:rsid w:val="009D3F5E"/>
    <w:rsid w:val="009F3F9F"/>
    <w:rsid w:val="009F6598"/>
    <w:rsid w:val="00A019AD"/>
    <w:rsid w:val="00A10286"/>
    <w:rsid w:val="00A1335D"/>
    <w:rsid w:val="00A17518"/>
    <w:rsid w:val="00AA750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5F2A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9E1F5-59DA-4A2D-86DC-9198CA0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A731-818D-408D-9DEE-D679490E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2017-03-30T21:37:00Z</dcterms:created>
  <dcterms:modified xsi:type="dcterms:W3CDTF">2018-04-27T10:42:00Z</dcterms:modified>
</cp:coreProperties>
</file>