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2E" w:rsidRPr="004E4EBE" w:rsidRDefault="005D2E2E" w:rsidP="005D2E2E">
      <w:pPr>
        <w:ind w:left="1089"/>
        <w:rPr>
          <w:lang w:val="en-GB"/>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251"/>
        <w:gridCol w:w="324"/>
        <w:gridCol w:w="261"/>
        <w:gridCol w:w="851"/>
        <w:gridCol w:w="2143"/>
        <w:gridCol w:w="3060"/>
      </w:tblGrid>
      <w:tr w:rsidR="005D2E2E" w:rsidRPr="004E4EBE" w:rsidTr="00647D2B">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5D2E2E" w:rsidRPr="004E4EBE" w:rsidRDefault="005D2E2E" w:rsidP="00647D2B">
            <w:pPr>
              <w:spacing w:line="240" w:lineRule="auto"/>
              <w:jc w:val="left"/>
              <w:rPr>
                <w:rFonts w:ascii="Candara" w:eastAsia="Candara" w:hAnsi="Candara" w:cs="Candara"/>
                <w:sz w:val="36"/>
                <w:szCs w:val="36"/>
                <w:lang w:val="en-GB"/>
              </w:rPr>
            </w:pPr>
            <w:r w:rsidRPr="004E4EBE">
              <w:rPr>
                <w:lang w:val="en-GB"/>
              </w:rPr>
              <w:drawing>
                <wp:inline distT="0" distB="0" distL="114300" distR="114300" wp14:anchorId="681DFEB5" wp14:editId="61C1594B">
                  <wp:extent cx="552450" cy="548640"/>
                  <wp:effectExtent l="0" t="0" r="0" b="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a:srcRect/>
                          <a:stretch>
                            <a:fillRect/>
                          </a:stretch>
                        </pic:blipFill>
                        <pic:spPr>
                          <a:xfrm>
                            <a:off x="0" y="0"/>
                            <a:ext cx="552450" cy="548640"/>
                          </a:xfrm>
                          <a:prstGeom prst="rect">
                            <a:avLst/>
                          </a:prstGeom>
                          <a:ln/>
                        </pic:spPr>
                      </pic:pic>
                    </a:graphicData>
                  </a:graphic>
                </wp:inline>
              </w:drawing>
            </w:r>
            <w:r w:rsidRPr="004E4EBE">
              <w:rPr>
                <w:rFonts w:ascii="Candara" w:eastAsia="Candara" w:hAnsi="Candara" w:cs="Candara"/>
                <w:b/>
                <w:sz w:val="36"/>
                <w:szCs w:val="36"/>
                <w:lang w:val="en-GB"/>
              </w:rPr>
              <w:t xml:space="preserve">                         UNIVERSITY OF </w:t>
            </w:r>
            <w:proofErr w:type="spellStart"/>
            <w:r w:rsidRPr="004E4EBE">
              <w:rPr>
                <w:rFonts w:ascii="Candara" w:eastAsia="Candara" w:hAnsi="Candara" w:cs="Candara"/>
                <w:b/>
                <w:sz w:val="36"/>
                <w:szCs w:val="36"/>
                <w:lang w:val="en-GB"/>
              </w:rPr>
              <w:t>NIŠ</w:t>
            </w:r>
            <w:proofErr w:type="spellEnd"/>
          </w:p>
          <w:p w:rsidR="005D2E2E" w:rsidRPr="004E4EBE" w:rsidRDefault="005D2E2E" w:rsidP="00647D2B">
            <w:pPr>
              <w:spacing w:line="240" w:lineRule="auto"/>
              <w:jc w:val="left"/>
              <w:rPr>
                <w:rFonts w:ascii="Candara" w:eastAsia="Candara" w:hAnsi="Candara" w:cs="Candara"/>
                <w:lang w:val="en-GB"/>
              </w:rPr>
            </w:pPr>
          </w:p>
        </w:tc>
      </w:tr>
      <w:tr w:rsidR="005D2E2E" w:rsidRPr="004E4EBE" w:rsidTr="00647D2B">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D2E2E" w:rsidRPr="004E4EBE" w:rsidRDefault="005D2E2E" w:rsidP="00647D2B">
            <w:pPr>
              <w:spacing w:after="0" w:line="240" w:lineRule="auto"/>
              <w:rPr>
                <w:rFonts w:ascii="Candara" w:eastAsia="Candara" w:hAnsi="Candara" w:cs="Candara"/>
                <w:sz w:val="36"/>
                <w:szCs w:val="36"/>
                <w:lang w:val="en-GB"/>
              </w:rPr>
            </w:pPr>
            <w:r w:rsidRPr="004E4EBE">
              <w:rPr>
                <w:rFonts w:ascii="Candara" w:eastAsia="Candara" w:hAnsi="Candara" w:cs="Candara"/>
                <w:b/>
                <w:sz w:val="36"/>
                <w:szCs w:val="36"/>
                <w:lang w:val="en-GB"/>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D2E2E" w:rsidRPr="004E4EBE" w:rsidRDefault="005D2E2E" w:rsidP="00647D2B">
            <w:pPr>
              <w:spacing w:after="0" w:line="240" w:lineRule="auto"/>
              <w:jc w:val="left"/>
              <w:rPr>
                <w:sz w:val="36"/>
                <w:szCs w:val="36"/>
                <w:lang w:val="en-GB"/>
              </w:rPr>
            </w:pPr>
            <w:r w:rsidRPr="004E4EBE">
              <w:rPr>
                <w:rFonts w:ascii="Candara" w:eastAsia="Candara" w:hAnsi="Candara" w:cs="Candara"/>
                <w:b/>
                <w:sz w:val="36"/>
                <w:szCs w:val="36"/>
                <w:lang w:val="en-GB"/>
              </w:rPr>
              <w:t>Faculty</w:t>
            </w:r>
            <w:r w:rsidRPr="004E4EBE">
              <w:rPr>
                <w:rFonts w:ascii="Candara" w:eastAsia="Candara" w:hAnsi="Candara" w:cs="Candara"/>
                <w:b/>
                <w:color w:val="548DD4"/>
                <w:sz w:val="36"/>
                <w:szCs w:val="36"/>
                <w:lang w:val="en-GB"/>
              </w:rPr>
              <w:t xml:space="preserve">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D2E2E" w:rsidRPr="004E4EBE" w:rsidRDefault="005D2E2E" w:rsidP="00647D2B">
            <w:pPr>
              <w:spacing w:after="0" w:line="240" w:lineRule="auto"/>
              <w:jc w:val="left"/>
              <w:rPr>
                <w:rFonts w:ascii="Candara" w:eastAsia="Candara" w:hAnsi="Candara" w:cs="Candara"/>
                <w:lang w:val="en-GB"/>
              </w:rPr>
            </w:pPr>
            <w:r w:rsidRPr="004E4EBE">
              <w:rPr>
                <w:rFonts w:ascii="Candara" w:eastAsia="Candara" w:hAnsi="Candara" w:cs="Candara"/>
                <w:b/>
                <w:sz w:val="36"/>
                <w:szCs w:val="36"/>
                <w:lang w:val="en-GB"/>
              </w:rPr>
              <w:t>Faculty of Philosophy</w:t>
            </w:r>
          </w:p>
        </w:tc>
      </w:tr>
      <w:tr w:rsidR="005D2E2E" w:rsidRPr="004E4EBE" w:rsidTr="00647D2B">
        <w:trPr>
          <w:trHeight w:val="520"/>
        </w:trPr>
        <w:tc>
          <w:tcPr>
            <w:tcW w:w="10440" w:type="dxa"/>
            <w:gridSpan w:val="7"/>
            <w:tcBorders>
              <w:top w:val="single" w:sz="4" w:space="0" w:color="000000"/>
              <w:bottom w:val="single" w:sz="4" w:space="0" w:color="000000"/>
            </w:tcBorders>
            <w:shd w:val="clear" w:color="auto" w:fill="B8CCE4"/>
            <w:vAlign w:val="center"/>
          </w:tcPr>
          <w:p w:rsidR="005D2E2E" w:rsidRPr="004E4EBE" w:rsidRDefault="005D2E2E" w:rsidP="00647D2B">
            <w:pPr>
              <w:spacing w:line="240" w:lineRule="auto"/>
              <w:rPr>
                <w:rFonts w:ascii="Candara" w:eastAsia="Candara" w:hAnsi="Candara" w:cs="Candara"/>
                <w:lang w:val="en-GB"/>
              </w:rPr>
            </w:pPr>
            <w:r w:rsidRPr="004E4EBE">
              <w:rPr>
                <w:rFonts w:ascii="Candara" w:eastAsia="Candara" w:hAnsi="Candara" w:cs="Candara"/>
                <w:b/>
                <w:lang w:val="en-GB"/>
              </w:rPr>
              <w:t>GENERAL INFORMATION</w:t>
            </w:r>
          </w:p>
        </w:tc>
      </w:tr>
      <w:tr w:rsidR="005D2E2E" w:rsidRPr="004E4EBE" w:rsidTr="00647D2B">
        <w:trPr>
          <w:trHeight w:val="560"/>
        </w:trPr>
        <w:tc>
          <w:tcPr>
            <w:tcW w:w="4386" w:type="dxa"/>
            <w:gridSpan w:val="4"/>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Study program </w:t>
            </w:r>
          </w:p>
        </w:tc>
        <w:tc>
          <w:tcPr>
            <w:tcW w:w="6054" w:type="dxa"/>
            <w:gridSpan w:val="3"/>
            <w:vAlign w:val="center"/>
          </w:tcPr>
          <w:p w:rsidR="005D2E2E" w:rsidRPr="004E4EBE" w:rsidRDefault="005D2E2E" w:rsidP="00647D2B">
            <w:pPr>
              <w:spacing w:line="240" w:lineRule="auto"/>
              <w:jc w:val="left"/>
              <w:rPr>
                <w:rFonts w:ascii="Candara" w:eastAsia="Candara" w:hAnsi="Candara" w:cs="Candara"/>
                <w:color w:val="548DD4"/>
                <w:sz w:val="24"/>
                <w:szCs w:val="24"/>
                <w:lang w:val="en-GB"/>
              </w:rPr>
            </w:pPr>
            <w:r w:rsidRPr="004E4EBE">
              <w:rPr>
                <w:rFonts w:ascii="Candara" w:eastAsia="Candara" w:hAnsi="Candara" w:cs="Candara"/>
                <w:lang w:val="en-GB"/>
              </w:rPr>
              <w:t>French Language and Literature</w:t>
            </w:r>
          </w:p>
        </w:tc>
      </w:tr>
      <w:tr w:rsidR="005D2E2E" w:rsidRPr="004E4EBE" w:rsidTr="00647D2B">
        <w:trPr>
          <w:trHeight w:val="560"/>
        </w:trPr>
        <w:tc>
          <w:tcPr>
            <w:tcW w:w="4386" w:type="dxa"/>
            <w:gridSpan w:val="4"/>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Study </w:t>
            </w:r>
            <w:proofErr w:type="gramStart"/>
            <w:r w:rsidRPr="004E4EBE">
              <w:rPr>
                <w:rFonts w:ascii="Candara" w:eastAsia="Candara" w:hAnsi="Candara" w:cs="Candara"/>
                <w:lang w:val="en-GB"/>
              </w:rPr>
              <w:t>Module  (</w:t>
            </w:r>
            <w:proofErr w:type="gramEnd"/>
            <w:r w:rsidRPr="004E4EBE">
              <w:rPr>
                <w:rFonts w:ascii="Candara" w:eastAsia="Candara" w:hAnsi="Candara" w:cs="Candara"/>
                <w:lang w:val="en-GB"/>
              </w:rPr>
              <w:t>if applicable)</w:t>
            </w:r>
          </w:p>
        </w:tc>
        <w:tc>
          <w:tcPr>
            <w:tcW w:w="6054" w:type="dxa"/>
            <w:gridSpan w:val="3"/>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w:t>
            </w:r>
          </w:p>
        </w:tc>
      </w:tr>
      <w:tr w:rsidR="005D2E2E" w:rsidRPr="004E4EBE" w:rsidTr="00647D2B">
        <w:trPr>
          <w:trHeight w:val="560"/>
        </w:trPr>
        <w:tc>
          <w:tcPr>
            <w:tcW w:w="4386" w:type="dxa"/>
            <w:gridSpan w:val="4"/>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Course title</w:t>
            </w:r>
          </w:p>
        </w:tc>
        <w:tc>
          <w:tcPr>
            <w:tcW w:w="6054" w:type="dxa"/>
            <w:gridSpan w:val="3"/>
            <w:vAlign w:val="center"/>
          </w:tcPr>
          <w:p w:rsidR="005D2E2E" w:rsidRPr="004E4EBE" w:rsidRDefault="005D2E2E" w:rsidP="00647D2B">
            <w:pPr>
              <w:spacing w:after="0" w:line="240" w:lineRule="auto"/>
              <w:jc w:val="left"/>
              <w:rPr>
                <w:rFonts w:ascii="Candara" w:eastAsia="Candara" w:hAnsi="Candara" w:cs="Candara"/>
                <w:lang w:val="en-GB"/>
              </w:rPr>
            </w:pPr>
            <w:r w:rsidRPr="004E4EBE">
              <w:rPr>
                <w:rFonts w:ascii="Candara" w:eastAsia="Candara" w:hAnsi="Candara" w:cs="Candara"/>
                <w:lang w:val="en-GB"/>
              </w:rPr>
              <w:t>Modern French 7 - Discourse analysis 1</w:t>
            </w:r>
          </w:p>
        </w:tc>
      </w:tr>
      <w:tr w:rsidR="005D2E2E" w:rsidRPr="004E4EBE" w:rsidTr="00647D2B">
        <w:trPr>
          <w:trHeight w:val="560"/>
        </w:trPr>
        <w:tc>
          <w:tcPr>
            <w:tcW w:w="4386" w:type="dxa"/>
            <w:gridSpan w:val="4"/>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Level of study</w:t>
            </w:r>
          </w:p>
        </w:tc>
        <w:tc>
          <w:tcPr>
            <w:tcW w:w="6054" w:type="dxa"/>
            <w:gridSpan w:val="3"/>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MS Gothic" w:eastAsia="MS Gothic" w:hAnsi="MS Gothic" w:cs="MS Gothic"/>
                <w:lang w:val="en-GB"/>
              </w:rPr>
              <w:t xml:space="preserve">x </w:t>
            </w:r>
            <w:r w:rsidRPr="004E4EBE">
              <w:rPr>
                <w:rFonts w:ascii="Candara" w:eastAsia="Candara" w:hAnsi="Candara" w:cs="Candara"/>
                <w:lang w:val="en-GB"/>
              </w:rPr>
              <w:t xml:space="preserve">Bachelor               </w:t>
            </w:r>
            <w:r w:rsidRPr="004E4EBE">
              <w:rPr>
                <w:rFonts w:ascii="MS Gothic" w:eastAsia="MS Gothic" w:hAnsi="MS Gothic" w:cs="MS Gothic"/>
                <w:lang w:val="en-GB"/>
              </w:rPr>
              <w:t>☐</w:t>
            </w:r>
            <w:r w:rsidRPr="004E4EBE">
              <w:rPr>
                <w:rFonts w:ascii="Candara" w:eastAsia="Candara" w:hAnsi="Candara" w:cs="Candara"/>
                <w:lang w:val="en-GB"/>
              </w:rPr>
              <w:t xml:space="preserve"> Master’s                   </w:t>
            </w:r>
            <w:r w:rsidRPr="004E4EBE">
              <w:rPr>
                <w:rFonts w:ascii="MS Gothic" w:eastAsia="MS Gothic" w:hAnsi="MS Gothic" w:cs="MS Gothic"/>
                <w:lang w:val="en-GB"/>
              </w:rPr>
              <w:t>☐</w:t>
            </w:r>
            <w:r w:rsidRPr="004E4EBE">
              <w:rPr>
                <w:rFonts w:ascii="Candara" w:eastAsia="Candara" w:hAnsi="Candara" w:cs="Candara"/>
                <w:lang w:val="en-GB"/>
              </w:rPr>
              <w:t xml:space="preserve"> Doctoral</w:t>
            </w:r>
          </w:p>
        </w:tc>
      </w:tr>
      <w:tr w:rsidR="005D2E2E" w:rsidRPr="004E4EBE" w:rsidTr="00647D2B">
        <w:trPr>
          <w:trHeight w:val="560"/>
        </w:trPr>
        <w:tc>
          <w:tcPr>
            <w:tcW w:w="4386" w:type="dxa"/>
            <w:gridSpan w:val="4"/>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Type of course</w:t>
            </w:r>
          </w:p>
        </w:tc>
        <w:tc>
          <w:tcPr>
            <w:tcW w:w="6054" w:type="dxa"/>
            <w:gridSpan w:val="3"/>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MS Gothic" w:eastAsia="MS Gothic" w:hAnsi="MS Gothic" w:cs="MS Gothic"/>
                <w:lang w:val="en-GB"/>
              </w:rPr>
              <w:t>x</w:t>
            </w:r>
            <w:r w:rsidRPr="004E4EBE">
              <w:rPr>
                <w:rFonts w:ascii="Candara" w:eastAsia="Candara" w:hAnsi="Candara" w:cs="Candara"/>
                <w:lang w:val="en-GB"/>
              </w:rPr>
              <w:t xml:space="preserve"> Obligatory                 </w:t>
            </w:r>
            <w:r w:rsidRPr="004E4EBE">
              <w:rPr>
                <w:rFonts w:ascii="MS Gothic" w:eastAsia="MS Gothic" w:hAnsi="MS Gothic" w:cs="MS Gothic"/>
                <w:lang w:val="en-GB"/>
              </w:rPr>
              <w:t>☐</w:t>
            </w:r>
            <w:r w:rsidRPr="004E4EBE">
              <w:rPr>
                <w:rFonts w:ascii="Candara" w:eastAsia="Candara" w:hAnsi="Candara" w:cs="Candara"/>
                <w:lang w:val="en-GB"/>
              </w:rPr>
              <w:t xml:space="preserve"> Elective</w:t>
            </w:r>
          </w:p>
        </w:tc>
      </w:tr>
      <w:tr w:rsidR="005D2E2E" w:rsidRPr="004E4EBE" w:rsidTr="00647D2B">
        <w:trPr>
          <w:trHeight w:val="560"/>
        </w:trPr>
        <w:tc>
          <w:tcPr>
            <w:tcW w:w="4386" w:type="dxa"/>
            <w:gridSpan w:val="4"/>
            <w:vAlign w:val="center"/>
          </w:tcPr>
          <w:p w:rsidR="005D2E2E" w:rsidRPr="004E4EBE" w:rsidRDefault="005D2E2E"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Semester  </w:t>
            </w:r>
          </w:p>
        </w:tc>
        <w:tc>
          <w:tcPr>
            <w:tcW w:w="6054" w:type="dxa"/>
            <w:gridSpan w:val="3"/>
            <w:vAlign w:val="center"/>
          </w:tcPr>
          <w:p w:rsidR="005D2E2E" w:rsidRPr="004E4EBE" w:rsidRDefault="005D2E2E"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x</w:t>
            </w:r>
            <w:r w:rsidRPr="004E4EBE">
              <w:rPr>
                <w:rFonts w:ascii="Candara" w:eastAsia="Candara" w:hAnsi="Candara" w:cs="Candara"/>
                <w:lang w:val="en-GB"/>
              </w:rPr>
              <w:t xml:space="preserve"> Autumn                     </w:t>
            </w:r>
            <w:r w:rsidRPr="004E4EBE">
              <w:rPr>
                <w:rFonts w:ascii="MS Gothic" w:eastAsia="MS Gothic" w:hAnsi="MS Gothic" w:cs="MS Gothic"/>
                <w:lang w:val="en-GB"/>
              </w:rPr>
              <w:t>☐</w:t>
            </w:r>
            <w:r w:rsidRPr="004E4EBE">
              <w:rPr>
                <w:rFonts w:ascii="Candara" w:eastAsia="Candara" w:hAnsi="Candara" w:cs="Candara"/>
                <w:lang w:val="en-GB"/>
              </w:rPr>
              <w:t>Spring</w:t>
            </w:r>
          </w:p>
        </w:tc>
      </w:tr>
      <w:tr w:rsidR="005D2E2E" w:rsidRPr="004E4EBE" w:rsidTr="00647D2B">
        <w:trPr>
          <w:trHeight w:val="560"/>
        </w:trPr>
        <w:tc>
          <w:tcPr>
            <w:tcW w:w="4386" w:type="dxa"/>
            <w:gridSpan w:val="4"/>
            <w:tcBorders>
              <w:bottom w:val="single" w:sz="4" w:space="0" w:color="000000"/>
            </w:tcBorders>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Year of study </w:t>
            </w:r>
          </w:p>
        </w:tc>
        <w:tc>
          <w:tcPr>
            <w:tcW w:w="6054" w:type="dxa"/>
            <w:gridSpan w:val="3"/>
            <w:tcBorders>
              <w:bottom w:val="single" w:sz="4" w:space="0" w:color="000000"/>
            </w:tcBorders>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IV</w:t>
            </w:r>
          </w:p>
        </w:tc>
      </w:tr>
      <w:tr w:rsidR="005D2E2E" w:rsidRPr="004E4EBE" w:rsidTr="00647D2B">
        <w:trPr>
          <w:trHeight w:val="560"/>
        </w:trPr>
        <w:tc>
          <w:tcPr>
            <w:tcW w:w="4386" w:type="dxa"/>
            <w:gridSpan w:val="4"/>
            <w:tcBorders>
              <w:bottom w:val="single" w:sz="4" w:space="0" w:color="000000"/>
            </w:tcBorders>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Number of ECTS allocated</w:t>
            </w:r>
          </w:p>
        </w:tc>
        <w:tc>
          <w:tcPr>
            <w:tcW w:w="6054" w:type="dxa"/>
            <w:gridSpan w:val="3"/>
            <w:tcBorders>
              <w:bottom w:val="single" w:sz="4" w:space="0" w:color="000000"/>
            </w:tcBorders>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8</w:t>
            </w:r>
          </w:p>
        </w:tc>
      </w:tr>
      <w:tr w:rsidR="005D2E2E" w:rsidRPr="004E4EBE" w:rsidTr="00647D2B">
        <w:trPr>
          <w:trHeight w:val="560"/>
        </w:trPr>
        <w:tc>
          <w:tcPr>
            <w:tcW w:w="4386" w:type="dxa"/>
            <w:gridSpan w:val="4"/>
            <w:tcBorders>
              <w:bottom w:val="single" w:sz="4" w:space="0" w:color="000000"/>
            </w:tcBorders>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Name of lecturer/lecturers</w:t>
            </w:r>
          </w:p>
        </w:tc>
        <w:tc>
          <w:tcPr>
            <w:tcW w:w="6054" w:type="dxa"/>
            <w:gridSpan w:val="3"/>
            <w:tcBorders>
              <w:bottom w:val="single" w:sz="4" w:space="0" w:color="000000"/>
            </w:tcBorders>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Ivan Jovanović, </w:t>
            </w:r>
            <w:proofErr w:type="spellStart"/>
            <w:r w:rsidRPr="004E4EBE">
              <w:rPr>
                <w:rFonts w:ascii="Candara" w:eastAsia="Candara" w:hAnsi="Candara" w:cs="Candara"/>
                <w:lang w:val="en-GB"/>
              </w:rPr>
              <w:t>Nataša</w:t>
            </w:r>
            <w:proofErr w:type="spellEnd"/>
            <w:r w:rsidRPr="004E4EBE">
              <w:rPr>
                <w:rFonts w:ascii="Candara" w:eastAsia="Candara" w:hAnsi="Candara" w:cs="Candara"/>
                <w:lang w:val="en-GB"/>
              </w:rPr>
              <w:t xml:space="preserve"> </w:t>
            </w:r>
            <w:proofErr w:type="spellStart"/>
            <w:r w:rsidRPr="004E4EBE">
              <w:rPr>
                <w:rFonts w:ascii="Candara" w:eastAsia="Candara" w:hAnsi="Candara" w:cs="Candara"/>
                <w:lang w:val="en-GB"/>
              </w:rPr>
              <w:t>Ignjatović</w:t>
            </w:r>
            <w:proofErr w:type="spellEnd"/>
          </w:p>
        </w:tc>
      </w:tr>
      <w:tr w:rsidR="005D2E2E" w:rsidRPr="004E4EBE" w:rsidTr="00647D2B">
        <w:trPr>
          <w:trHeight w:val="560"/>
        </w:trPr>
        <w:tc>
          <w:tcPr>
            <w:tcW w:w="4386" w:type="dxa"/>
            <w:gridSpan w:val="4"/>
            <w:tcBorders>
              <w:bottom w:val="single" w:sz="4" w:space="0" w:color="000000"/>
            </w:tcBorders>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Teaching mode</w:t>
            </w:r>
          </w:p>
        </w:tc>
        <w:tc>
          <w:tcPr>
            <w:tcW w:w="6054" w:type="dxa"/>
            <w:gridSpan w:val="3"/>
            <w:tcBorders>
              <w:bottom w:val="single" w:sz="4" w:space="0" w:color="000000"/>
            </w:tcBorders>
            <w:vAlign w:val="center"/>
          </w:tcPr>
          <w:p w:rsidR="005D2E2E" w:rsidRPr="004E4EBE" w:rsidRDefault="005D2E2E"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 xml:space="preserve">x </w:t>
            </w:r>
            <w:r w:rsidRPr="004E4EBE">
              <w:rPr>
                <w:rFonts w:ascii="Candara" w:eastAsia="Candara" w:hAnsi="Candara" w:cs="Candara"/>
                <w:lang w:val="en-GB"/>
              </w:rPr>
              <w:t xml:space="preserve">Lectures                     </w:t>
            </w:r>
            <w:r w:rsidRPr="004E4EBE">
              <w:rPr>
                <w:rFonts w:ascii="MS Gothic" w:eastAsia="MS Gothic" w:hAnsi="MS Gothic" w:cs="MS Gothic"/>
                <w:lang w:val="en-GB"/>
              </w:rPr>
              <w:t>☐</w:t>
            </w:r>
            <w:r w:rsidRPr="004E4EBE">
              <w:rPr>
                <w:rFonts w:ascii="Candara" w:eastAsia="Candara" w:hAnsi="Candara" w:cs="Candara"/>
                <w:lang w:val="en-GB"/>
              </w:rPr>
              <w:t xml:space="preserve">Group tutorials         </w:t>
            </w:r>
            <w:r w:rsidRPr="004E4EBE">
              <w:rPr>
                <w:rFonts w:ascii="MS Gothic" w:eastAsia="MS Gothic" w:hAnsi="MS Gothic" w:cs="MS Gothic"/>
                <w:lang w:val="en-GB"/>
              </w:rPr>
              <w:t>☐</w:t>
            </w:r>
            <w:r w:rsidRPr="004E4EBE">
              <w:rPr>
                <w:rFonts w:ascii="Candara" w:eastAsia="Candara" w:hAnsi="Candara" w:cs="Candara"/>
                <w:lang w:val="en-GB"/>
              </w:rPr>
              <w:t xml:space="preserve"> Individual tutorials</w:t>
            </w:r>
          </w:p>
          <w:p w:rsidR="005D2E2E" w:rsidRPr="004E4EBE" w:rsidRDefault="005D2E2E"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Laboratory work     </w:t>
            </w:r>
            <w:proofErr w:type="gramStart"/>
            <w:r w:rsidRPr="004E4EBE">
              <w:rPr>
                <w:rFonts w:ascii="MS Gothic" w:eastAsia="MS Gothic" w:hAnsi="MS Gothic" w:cs="MS Gothic"/>
                <w:lang w:val="en-GB"/>
              </w:rPr>
              <w:t>☐</w:t>
            </w:r>
            <w:r w:rsidRPr="004E4EBE">
              <w:rPr>
                <w:rFonts w:ascii="Candara" w:eastAsia="Candara" w:hAnsi="Candara" w:cs="Candara"/>
                <w:lang w:val="en-GB"/>
              </w:rPr>
              <w:t xml:space="preserve">  Project</w:t>
            </w:r>
            <w:proofErr w:type="gramEnd"/>
            <w:r w:rsidRPr="004E4EBE">
              <w:rPr>
                <w:rFonts w:ascii="Candara" w:eastAsia="Candara" w:hAnsi="Candara" w:cs="Candara"/>
                <w:lang w:val="en-GB"/>
              </w:rPr>
              <w:t xml:space="preserve"> work            </w:t>
            </w:r>
            <w:r w:rsidRPr="004E4EBE">
              <w:rPr>
                <w:rFonts w:ascii="MS Gothic" w:eastAsia="MS Gothic" w:hAnsi="MS Gothic" w:cs="MS Gothic"/>
                <w:lang w:val="en-GB"/>
              </w:rPr>
              <w:t>x</w:t>
            </w:r>
            <w:r w:rsidRPr="004E4EBE">
              <w:rPr>
                <w:rFonts w:ascii="Candara" w:eastAsia="Candara" w:hAnsi="Candara" w:cs="Candara"/>
                <w:lang w:val="en-GB"/>
              </w:rPr>
              <w:t xml:space="preserve">  Seminar</w:t>
            </w:r>
          </w:p>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Distance learning    </w:t>
            </w:r>
            <w:r w:rsidRPr="004E4EBE">
              <w:rPr>
                <w:rFonts w:ascii="MS Gothic" w:eastAsia="MS Gothic" w:hAnsi="MS Gothic" w:cs="MS Gothic"/>
                <w:lang w:val="en-GB"/>
              </w:rPr>
              <w:t>☐</w:t>
            </w:r>
            <w:r w:rsidRPr="004E4EBE">
              <w:rPr>
                <w:rFonts w:ascii="Candara" w:eastAsia="Candara" w:hAnsi="Candara" w:cs="Candara"/>
                <w:lang w:val="en-GB"/>
              </w:rPr>
              <w:t xml:space="preserve"> Blended learning      </w:t>
            </w:r>
            <w:proofErr w:type="gramStart"/>
            <w:r w:rsidRPr="004E4EBE">
              <w:rPr>
                <w:rFonts w:ascii="MS Gothic" w:eastAsia="MS Gothic" w:hAnsi="MS Gothic" w:cs="MS Gothic"/>
                <w:lang w:val="en-GB"/>
              </w:rPr>
              <w:t>☐</w:t>
            </w:r>
            <w:r w:rsidRPr="004E4EBE">
              <w:rPr>
                <w:rFonts w:ascii="Candara" w:eastAsia="Candara" w:hAnsi="Candara" w:cs="Candara"/>
                <w:lang w:val="en-GB"/>
              </w:rPr>
              <w:t xml:space="preserve">  Other</w:t>
            </w:r>
            <w:proofErr w:type="gramEnd"/>
          </w:p>
        </w:tc>
      </w:tr>
      <w:tr w:rsidR="005D2E2E" w:rsidRPr="004E4EBE" w:rsidTr="00647D2B">
        <w:trPr>
          <w:trHeight w:val="560"/>
        </w:trPr>
        <w:tc>
          <w:tcPr>
            <w:tcW w:w="10440" w:type="dxa"/>
            <w:gridSpan w:val="7"/>
            <w:shd w:val="clear" w:color="auto" w:fill="B8CCE4"/>
            <w:vAlign w:val="center"/>
          </w:tcPr>
          <w:p w:rsidR="005D2E2E" w:rsidRPr="004E4EBE" w:rsidRDefault="005D2E2E" w:rsidP="00647D2B">
            <w:pPr>
              <w:spacing w:line="240" w:lineRule="auto"/>
              <w:jc w:val="left"/>
              <w:rPr>
                <w:rFonts w:ascii="Candara" w:eastAsia="Candara" w:hAnsi="Candara" w:cs="Candara"/>
                <w:lang w:val="en-GB"/>
              </w:rPr>
            </w:pPr>
            <w:r w:rsidRPr="004E4EBE">
              <w:rPr>
                <w:rFonts w:ascii="Candara" w:eastAsia="Candara" w:hAnsi="Candara" w:cs="Candara"/>
                <w:b/>
                <w:lang w:val="en-GB"/>
              </w:rPr>
              <w:t>PURPOSE AND OVERVIEW (max. 5 sentences)</w:t>
            </w:r>
          </w:p>
        </w:tc>
      </w:tr>
      <w:tr w:rsidR="005D2E2E" w:rsidRPr="004E4EBE" w:rsidTr="00647D2B">
        <w:trPr>
          <w:trHeight w:val="560"/>
        </w:trPr>
        <w:tc>
          <w:tcPr>
            <w:tcW w:w="10440" w:type="dxa"/>
            <w:gridSpan w:val="7"/>
            <w:vAlign w:val="center"/>
          </w:tcPr>
          <w:p w:rsidR="005D2E2E" w:rsidRPr="004E4EBE" w:rsidRDefault="005D2E2E" w:rsidP="00647D2B">
            <w:pPr>
              <w:spacing w:line="240" w:lineRule="auto"/>
              <w:rPr>
                <w:rFonts w:ascii="Candara" w:eastAsia="Candara" w:hAnsi="Candara" w:cs="Candara"/>
                <w:lang w:val="en-GB"/>
              </w:rPr>
            </w:pPr>
            <w:r w:rsidRPr="004E4EBE">
              <w:rPr>
                <w:rFonts w:ascii="Candara" w:eastAsia="Candara" w:hAnsi="Candara" w:cs="Candara"/>
                <w:lang w:val="en-GB"/>
              </w:rPr>
              <w:t>Introducing students to linguistic phenomena at the discourse level. Extending the linguistic analysis of the sentence in the discourse. Development of the four language skills and overall communicative competence of students.</w:t>
            </w:r>
          </w:p>
        </w:tc>
      </w:tr>
      <w:tr w:rsidR="005D2E2E" w:rsidRPr="004E4EBE" w:rsidTr="00647D2B">
        <w:trPr>
          <w:trHeight w:val="560"/>
        </w:trPr>
        <w:tc>
          <w:tcPr>
            <w:tcW w:w="10440" w:type="dxa"/>
            <w:gridSpan w:val="7"/>
            <w:shd w:val="clear" w:color="auto" w:fill="B8CCE4"/>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SYLLABUS (brief outline and summary of topics, max. 10 sentences)</w:t>
            </w:r>
          </w:p>
        </w:tc>
      </w:tr>
      <w:tr w:rsidR="005D2E2E" w:rsidRPr="004E4EBE" w:rsidTr="00647D2B">
        <w:trPr>
          <w:trHeight w:val="560"/>
        </w:trPr>
        <w:tc>
          <w:tcPr>
            <w:tcW w:w="10440" w:type="dxa"/>
            <w:gridSpan w:val="7"/>
            <w:vAlign w:val="center"/>
          </w:tcPr>
          <w:p w:rsidR="005D2E2E" w:rsidRPr="004E4EBE" w:rsidRDefault="005D2E2E" w:rsidP="00647D2B">
            <w:pPr>
              <w:spacing w:after="0"/>
              <w:rPr>
                <w:rFonts w:ascii="Candara" w:eastAsia="Candara" w:hAnsi="Candara" w:cs="Candara"/>
                <w:lang w:val="en-GB"/>
              </w:rPr>
            </w:pPr>
            <w:r w:rsidRPr="004E4EBE">
              <w:rPr>
                <w:rFonts w:ascii="Candara" w:eastAsia="Candara" w:hAnsi="Candara" w:cs="Candara"/>
                <w:lang w:val="en-GB"/>
              </w:rPr>
              <w:t xml:space="preserve">The concept of discourse and discourse analysis. Historical overview of discourse analysis. Approaches to the study of discourse analysis. Genres and types of discourse. The internal structure of discourse. Cohesion and coherence. Anaphora. Types of anaphora: vicarious, nominal, adjectival, adverbial and verbal. Associative anaphora. Evolutionary anaphora. Cataphora. Reference and coreference. Structuring discourse. Connectors and connector roles. Classification connectors. Informative sentence structure and discourse: Theme and </w:t>
            </w:r>
            <w:proofErr w:type="spellStart"/>
            <w:r w:rsidRPr="004E4EBE">
              <w:rPr>
                <w:rFonts w:ascii="Candara" w:eastAsia="Candara" w:hAnsi="Candara" w:cs="Candara"/>
                <w:lang w:val="en-GB"/>
              </w:rPr>
              <w:t>rheme</w:t>
            </w:r>
            <w:proofErr w:type="spellEnd"/>
            <w:r w:rsidRPr="004E4EBE">
              <w:rPr>
                <w:rFonts w:ascii="Candara" w:eastAsia="Candara" w:hAnsi="Candara" w:cs="Candara"/>
                <w:lang w:val="en-GB"/>
              </w:rPr>
              <w:t>. Thematic progression at the level of discourse.</w:t>
            </w:r>
          </w:p>
          <w:p w:rsidR="005D2E2E" w:rsidRPr="004E4EBE" w:rsidRDefault="005D2E2E" w:rsidP="00647D2B">
            <w:pPr>
              <w:spacing w:after="0"/>
              <w:rPr>
                <w:rFonts w:ascii="Candara" w:eastAsia="Candara" w:hAnsi="Candara" w:cs="Candara"/>
                <w:lang w:val="en-GB"/>
              </w:rPr>
            </w:pPr>
            <w:r w:rsidRPr="004E4EBE">
              <w:rPr>
                <w:rFonts w:ascii="Candara" w:eastAsia="Candara" w:hAnsi="Candara" w:cs="Candara"/>
                <w:b/>
                <w:lang w:val="en-GB"/>
              </w:rPr>
              <w:t>Bibliographic references:</w:t>
            </w:r>
          </w:p>
          <w:p w:rsidR="005D2E2E" w:rsidRPr="004E4EBE" w:rsidRDefault="005D2E2E" w:rsidP="00647D2B">
            <w:pPr>
              <w:spacing w:after="0"/>
              <w:rPr>
                <w:rFonts w:ascii="Candara" w:eastAsia="Candara" w:hAnsi="Candara" w:cs="Candara"/>
                <w:lang w:val="en-GB"/>
              </w:rPr>
            </w:pPr>
            <w:r>
              <w:rPr>
                <w:rFonts w:ascii="Candara" w:eastAsia="Candara" w:hAnsi="Candara" w:cs="Candara"/>
                <w:lang w:val="en-GB"/>
              </w:rPr>
              <w:t xml:space="preserve">1. </w:t>
            </w:r>
            <w:r w:rsidRPr="004E4EBE">
              <w:rPr>
                <w:rFonts w:ascii="Candara" w:eastAsia="Candara" w:hAnsi="Candara" w:cs="Candara"/>
                <w:lang w:val="en-GB"/>
              </w:rPr>
              <w:t xml:space="preserve">Adam, J.-M. (2008). </w:t>
            </w:r>
            <w:r w:rsidRPr="004E4EBE">
              <w:rPr>
                <w:rFonts w:ascii="Candara" w:eastAsia="Candara" w:hAnsi="Candara" w:cs="Candara"/>
                <w:i/>
                <w:lang w:val="en-GB"/>
              </w:rPr>
              <w:t xml:space="preserve">La </w:t>
            </w:r>
            <w:proofErr w:type="spellStart"/>
            <w:r w:rsidRPr="004E4EBE">
              <w:rPr>
                <w:rFonts w:ascii="Candara" w:eastAsia="Candara" w:hAnsi="Candara" w:cs="Candara"/>
                <w:i/>
                <w:lang w:val="en-GB"/>
              </w:rPr>
              <w:t>linguistique</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textuelle</w:t>
            </w:r>
            <w:proofErr w:type="spellEnd"/>
            <w:r w:rsidRPr="004E4EBE">
              <w:rPr>
                <w:rFonts w:ascii="Candara" w:eastAsia="Candara" w:hAnsi="Candara" w:cs="Candara"/>
                <w:i/>
                <w:lang w:val="en-GB"/>
              </w:rPr>
              <w:t xml:space="preserve">. Introduction à </w:t>
            </w:r>
            <w:proofErr w:type="spellStart"/>
            <w:r w:rsidRPr="004E4EBE">
              <w:rPr>
                <w:rFonts w:ascii="Candara" w:eastAsia="Candara" w:hAnsi="Candara" w:cs="Candara"/>
                <w:i/>
                <w:lang w:val="en-GB"/>
              </w:rPr>
              <w:t>l'analyse</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textuelle</w:t>
            </w:r>
            <w:proofErr w:type="spellEnd"/>
            <w:r w:rsidRPr="004E4EBE">
              <w:rPr>
                <w:rFonts w:ascii="Candara" w:eastAsia="Candara" w:hAnsi="Candara" w:cs="Candara"/>
                <w:i/>
                <w:lang w:val="en-GB"/>
              </w:rPr>
              <w:t xml:space="preserve"> des </w:t>
            </w:r>
            <w:proofErr w:type="spellStart"/>
            <w:r w:rsidRPr="004E4EBE">
              <w:rPr>
                <w:rFonts w:ascii="Candara" w:eastAsia="Candara" w:hAnsi="Candara" w:cs="Candara"/>
                <w:i/>
                <w:lang w:val="en-GB"/>
              </w:rPr>
              <w:t>discours</w:t>
            </w:r>
            <w:proofErr w:type="spellEnd"/>
            <w:r w:rsidRPr="004E4EBE">
              <w:rPr>
                <w:rFonts w:ascii="Candara" w:eastAsia="Candara" w:hAnsi="Candara" w:cs="Candara"/>
                <w:lang w:val="en-GB"/>
              </w:rPr>
              <w:t>. Paris: Armand Colin.</w:t>
            </w:r>
          </w:p>
          <w:p w:rsidR="005D2E2E" w:rsidRPr="004E4EBE" w:rsidRDefault="005D2E2E" w:rsidP="00647D2B">
            <w:pPr>
              <w:spacing w:after="0"/>
              <w:rPr>
                <w:rFonts w:ascii="Candara" w:eastAsia="Candara" w:hAnsi="Candara" w:cs="Candara"/>
                <w:lang w:val="en-GB"/>
              </w:rPr>
            </w:pPr>
            <w:r w:rsidRPr="004E4EBE">
              <w:rPr>
                <w:rFonts w:ascii="Candara" w:eastAsia="Candara" w:hAnsi="Candara" w:cs="Candara"/>
                <w:lang w:val="en-GB"/>
              </w:rPr>
              <w:t xml:space="preserve">2. </w:t>
            </w:r>
            <w:proofErr w:type="spellStart"/>
            <w:r w:rsidRPr="004E4EBE">
              <w:rPr>
                <w:rFonts w:ascii="Candara" w:eastAsia="Candara" w:hAnsi="Candara" w:cs="Candara"/>
                <w:lang w:val="en-GB"/>
              </w:rPr>
              <w:t>Charolles</w:t>
            </w:r>
            <w:proofErr w:type="spellEnd"/>
            <w:r w:rsidRPr="004E4EBE">
              <w:rPr>
                <w:rFonts w:ascii="Candara" w:eastAsia="Candara" w:hAnsi="Candara" w:cs="Candara"/>
                <w:lang w:val="en-GB"/>
              </w:rPr>
              <w:t xml:space="preserve">, M. (2002). </w:t>
            </w:r>
            <w:r w:rsidRPr="004E4EBE">
              <w:rPr>
                <w:rFonts w:ascii="Candara" w:eastAsia="Candara" w:hAnsi="Candara" w:cs="Candara"/>
                <w:i/>
                <w:lang w:val="en-GB"/>
              </w:rPr>
              <w:t xml:space="preserve">La </w:t>
            </w:r>
            <w:proofErr w:type="spellStart"/>
            <w:r w:rsidRPr="004E4EBE">
              <w:rPr>
                <w:rFonts w:ascii="Candara" w:eastAsia="Candara" w:hAnsi="Candara" w:cs="Candara"/>
                <w:i/>
                <w:lang w:val="en-GB"/>
              </w:rPr>
              <w:t>référence</w:t>
            </w:r>
            <w:proofErr w:type="spellEnd"/>
            <w:r w:rsidRPr="004E4EBE">
              <w:rPr>
                <w:rFonts w:ascii="Candara" w:eastAsia="Candara" w:hAnsi="Candara" w:cs="Candara"/>
                <w:i/>
                <w:lang w:val="en-GB"/>
              </w:rPr>
              <w:t xml:space="preserve"> et les expressions </w:t>
            </w:r>
            <w:proofErr w:type="spellStart"/>
            <w:r w:rsidRPr="004E4EBE">
              <w:rPr>
                <w:rFonts w:ascii="Candara" w:eastAsia="Candara" w:hAnsi="Candara" w:cs="Candara"/>
                <w:i/>
                <w:lang w:val="en-GB"/>
              </w:rPr>
              <w:t>référentielles</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en</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français</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Ophrys</w:t>
            </w:r>
            <w:proofErr w:type="spellEnd"/>
            <w:r w:rsidRPr="004E4EBE">
              <w:rPr>
                <w:rFonts w:ascii="Candara" w:eastAsia="Candara" w:hAnsi="Candara" w:cs="Candara"/>
                <w:lang w:val="en-GB"/>
              </w:rPr>
              <w:t>.</w:t>
            </w:r>
          </w:p>
          <w:p w:rsidR="005D2E2E" w:rsidRPr="004E4EBE" w:rsidRDefault="005D2E2E" w:rsidP="00647D2B">
            <w:pPr>
              <w:spacing w:after="0"/>
              <w:rPr>
                <w:rFonts w:ascii="Candara" w:eastAsia="Candara" w:hAnsi="Candara" w:cs="Candara"/>
                <w:lang w:val="en-GB"/>
              </w:rPr>
            </w:pPr>
            <w:r w:rsidRPr="004E4EBE">
              <w:rPr>
                <w:rFonts w:ascii="Candara" w:eastAsia="Candara" w:hAnsi="Candara" w:cs="Candara"/>
                <w:lang w:val="en-GB"/>
              </w:rPr>
              <w:t xml:space="preserve">3. </w:t>
            </w:r>
            <w:proofErr w:type="spellStart"/>
            <w:r w:rsidRPr="004E4EBE">
              <w:rPr>
                <w:rFonts w:ascii="Candara" w:eastAsia="Candara" w:hAnsi="Candara" w:cs="Candara"/>
                <w:lang w:val="en-GB"/>
              </w:rPr>
              <w:t>Corblin</w:t>
            </w:r>
            <w:proofErr w:type="spellEnd"/>
            <w:r w:rsidRPr="004E4EBE">
              <w:rPr>
                <w:rFonts w:ascii="Candara" w:eastAsia="Candara" w:hAnsi="Candara" w:cs="Candara"/>
                <w:lang w:val="en-GB"/>
              </w:rPr>
              <w:t xml:space="preserve">, F. (1995). </w:t>
            </w:r>
            <w:r w:rsidRPr="004E4EBE">
              <w:rPr>
                <w:rFonts w:ascii="Candara" w:eastAsia="Candara" w:hAnsi="Candara" w:cs="Candara"/>
                <w:i/>
                <w:lang w:val="en-GB"/>
              </w:rPr>
              <w:t xml:space="preserve">Les </w:t>
            </w:r>
            <w:proofErr w:type="spellStart"/>
            <w:r w:rsidRPr="004E4EBE">
              <w:rPr>
                <w:rFonts w:ascii="Candara" w:eastAsia="Candara" w:hAnsi="Candara" w:cs="Candara"/>
                <w:i/>
                <w:lang w:val="en-GB"/>
              </w:rPr>
              <w:t>formes</w:t>
            </w:r>
            <w:proofErr w:type="spellEnd"/>
            <w:r w:rsidRPr="004E4EBE">
              <w:rPr>
                <w:rFonts w:ascii="Candara" w:eastAsia="Candara" w:hAnsi="Candara" w:cs="Candara"/>
                <w:i/>
                <w:lang w:val="en-GB"/>
              </w:rPr>
              <w:t xml:space="preserve"> de reprise dans le </w:t>
            </w:r>
            <w:proofErr w:type="spellStart"/>
            <w:proofErr w:type="gramStart"/>
            <w:r w:rsidRPr="004E4EBE">
              <w:rPr>
                <w:rFonts w:ascii="Candara" w:eastAsia="Candara" w:hAnsi="Candara" w:cs="Candara"/>
                <w:i/>
                <w:lang w:val="en-GB"/>
              </w:rPr>
              <w:t>discours</w:t>
            </w:r>
            <w:proofErr w:type="spellEnd"/>
            <w:r w:rsidRPr="004E4EBE">
              <w:rPr>
                <w:rFonts w:ascii="Candara" w:eastAsia="Candara" w:hAnsi="Candara" w:cs="Candara"/>
                <w:i/>
                <w:lang w:val="en-GB"/>
              </w:rPr>
              <w:t> :</w:t>
            </w:r>
            <w:proofErr w:type="gram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Anaphores</w:t>
            </w:r>
            <w:proofErr w:type="spellEnd"/>
            <w:r w:rsidRPr="004E4EBE">
              <w:rPr>
                <w:rFonts w:ascii="Candara" w:eastAsia="Candara" w:hAnsi="Candara" w:cs="Candara"/>
                <w:i/>
                <w:lang w:val="en-GB"/>
              </w:rPr>
              <w:t xml:space="preserve"> et </w:t>
            </w:r>
            <w:proofErr w:type="spellStart"/>
            <w:r w:rsidRPr="004E4EBE">
              <w:rPr>
                <w:rFonts w:ascii="Candara" w:eastAsia="Candara" w:hAnsi="Candara" w:cs="Candara"/>
                <w:i/>
                <w:lang w:val="en-GB"/>
              </w:rPr>
              <w:t>chaînes</w:t>
            </w:r>
            <w:proofErr w:type="spellEnd"/>
            <w:r w:rsidRPr="004E4EBE">
              <w:rPr>
                <w:rFonts w:ascii="Candara" w:eastAsia="Candara" w:hAnsi="Candara" w:cs="Candara"/>
                <w:i/>
                <w:lang w:val="en-GB"/>
              </w:rPr>
              <w:t xml:space="preserve"> de </w:t>
            </w:r>
            <w:proofErr w:type="spellStart"/>
            <w:r w:rsidRPr="004E4EBE">
              <w:rPr>
                <w:rFonts w:ascii="Candara" w:eastAsia="Candara" w:hAnsi="Candara" w:cs="Candara"/>
                <w:i/>
                <w:lang w:val="en-GB"/>
              </w:rPr>
              <w:t>référence</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Rennes :</w:t>
            </w:r>
            <w:proofErr w:type="gramEnd"/>
            <w:r w:rsidRPr="004E4EBE">
              <w:rPr>
                <w:rFonts w:ascii="Candara" w:eastAsia="Candara" w:hAnsi="Candara" w:cs="Candara"/>
                <w:lang w:val="en-GB"/>
              </w:rPr>
              <w:t xml:space="preserve"> Presses </w:t>
            </w:r>
            <w:proofErr w:type="spellStart"/>
            <w:r w:rsidRPr="004E4EBE">
              <w:rPr>
                <w:rFonts w:ascii="Candara" w:eastAsia="Candara" w:hAnsi="Candara" w:cs="Candara"/>
                <w:lang w:val="en-GB"/>
              </w:rPr>
              <w:t>Universitaires</w:t>
            </w:r>
            <w:proofErr w:type="spellEnd"/>
            <w:r w:rsidRPr="004E4EBE">
              <w:rPr>
                <w:rFonts w:ascii="Candara" w:eastAsia="Candara" w:hAnsi="Candara" w:cs="Candara"/>
                <w:lang w:val="en-GB"/>
              </w:rPr>
              <w:t xml:space="preserve"> de Rennes.</w:t>
            </w:r>
          </w:p>
          <w:p w:rsidR="005D2E2E" w:rsidRPr="004E4EBE" w:rsidRDefault="005D2E2E" w:rsidP="00647D2B">
            <w:pPr>
              <w:spacing w:after="0"/>
              <w:rPr>
                <w:rFonts w:ascii="Candara" w:eastAsia="Candara" w:hAnsi="Candara" w:cs="Candara"/>
                <w:lang w:val="en-GB"/>
              </w:rPr>
            </w:pPr>
            <w:r w:rsidRPr="004E4EBE">
              <w:rPr>
                <w:rFonts w:ascii="Candara" w:eastAsia="Candara" w:hAnsi="Candara" w:cs="Candara"/>
                <w:lang w:val="en-GB"/>
              </w:rPr>
              <w:t xml:space="preserve">4. </w:t>
            </w:r>
            <w:proofErr w:type="spellStart"/>
            <w:r w:rsidRPr="004E4EBE">
              <w:rPr>
                <w:rFonts w:ascii="Candara" w:eastAsia="Candara" w:hAnsi="Candara" w:cs="Candara"/>
                <w:lang w:val="en-GB"/>
              </w:rPr>
              <w:t>Maingueneau</w:t>
            </w:r>
            <w:proofErr w:type="spellEnd"/>
            <w:r w:rsidRPr="004E4EBE">
              <w:rPr>
                <w:rFonts w:ascii="Candara" w:eastAsia="Candara" w:hAnsi="Candara" w:cs="Candara"/>
                <w:lang w:val="en-GB"/>
              </w:rPr>
              <w:t xml:space="preserve">, D. (2014). </w:t>
            </w:r>
            <w:proofErr w:type="spellStart"/>
            <w:r w:rsidRPr="004E4EBE">
              <w:rPr>
                <w:rFonts w:ascii="Candara" w:eastAsia="Candara" w:hAnsi="Candara" w:cs="Candara"/>
                <w:i/>
                <w:lang w:val="en-GB"/>
              </w:rPr>
              <w:t>Discours</w:t>
            </w:r>
            <w:proofErr w:type="spellEnd"/>
            <w:r w:rsidRPr="004E4EBE">
              <w:rPr>
                <w:rFonts w:ascii="Candara" w:eastAsia="Candara" w:hAnsi="Candara" w:cs="Candara"/>
                <w:i/>
                <w:lang w:val="en-GB"/>
              </w:rPr>
              <w:t xml:space="preserve"> et analyse du </w:t>
            </w:r>
            <w:proofErr w:type="spellStart"/>
            <w:r w:rsidRPr="004E4EBE">
              <w:rPr>
                <w:rFonts w:ascii="Candara" w:eastAsia="Candara" w:hAnsi="Candara" w:cs="Candara"/>
                <w:i/>
                <w:lang w:val="en-GB"/>
              </w:rPr>
              <w:t>discours</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Armand Colin.</w:t>
            </w:r>
          </w:p>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lang w:val="en-GB"/>
              </w:rPr>
              <w:lastRenderedPageBreak/>
              <w:t xml:space="preserve">5. Riegel, M. et al. (2009). </w:t>
            </w:r>
            <w:proofErr w:type="spellStart"/>
            <w:r w:rsidRPr="004E4EBE">
              <w:rPr>
                <w:rFonts w:ascii="Candara" w:eastAsia="Candara" w:hAnsi="Candara" w:cs="Candara"/>
                <w:i/>
                <w:lang w:val="en-GB"/>
              </w:rPr>
              <w:t>Grammaire</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méthodique</w:t>
            </w:r>
            <w:proofErr w:type="spellEnd"/>
            <w:r w:rsidRPr="004E4EBE">
              <w:rPr>
                <w:rFonts w:ascii="Candara" w:eastAsia="Candara" w:hAnsi="Candara" w:cs="Candara"/>
                <w:i/>
                <w:lang w:val="en-GB"/>
              </w:rPr>
              <w:t xml:space="preserve"> du </w:t>
            </w:r>
            <w:proofErr w:type="spellStart"/>
            <w:r w:rsidRPr="004E4EBE">
              <w:rPr>
                <w:rFonts w:ascii="Candara" w:eastAsia="Candara" w:hAnsi="Candara" w:cs="Candara"/>
                <w:i/>
                <w:lang w:val="en-GB"/>
              </w:rPr>
              <w:t>français</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PUF</w:t>
            </w:r>
            <w:proofErr w:type="spellEnd"/>
            <w:r w:rsidRPr="004E4EBE">
              <w:rPr>
                <w:rFonts w:ascii="Candara" w:eastAsia="Candara" w:hAnsi="Candara" w:cs="Candara"/>
                <w:lang w:val="en-GB"/>
              </w:rPr>
              <w:t>.</w:t>
            </w:r>
          </w:p>
        </w:tc>
      </w:tr>
      <w:tr w:rsidR="005D2E2E" w:rsidRPr="004E4EBE" w:rsidTr="00647D2B">
        <w:trPr>
          <w:trHeight w:val="560"/>
        </w:trPr>
        <w:tc>
          <w:tcPr>
            <w:tcW w:w="10440" w:type="dxa"/>
            <w:gridSpan w:val="7"/>
            <w:shd w:val="clear" w:color="auto" w:fill="B8CCE4"/>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lastRenderedPageBreak/>
              <w:t>LANGUAGE OF INSTRUCTION</w:t>
            </w:r>
          </w:p>
        </w:tc>
      </w:tr>
      <w:tr w:rsidR="005D2E2E" w:rsidRPr="004E4EBE" w:rsidTr="00647D2B">
        <w:trPr>
          <w:trHeight w:val="560"/>
        </w:trPr>
        <w:tc>
          <w:tcPr>
            <w:tcW w:w="10440" w:type="dxa"/>
            <w:gridSpan w:val="7"/>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proofErr w:type="gramStart"/>
            <w:r w:rsidRPr="004E4EBE">
              <w:rPr>
                <w:rFonts w:ascii="Candara" w:eastAsia="Candara" w:hAnsi="Candara" w:cs="Candara"/>
                <w:lang w:val="en-GB"/>
              </w:rPr>
              <w:t>Serbian  (</w:t>
            </w:r>
            <w:proofErr w:type="gramEnd"/>
            <w:r w:rsidRPr="004E4EBE">
              <w:rPr>
                <w:rFonts w:ascii="Candara" w:eastAsia="Candara" w:hAnsi="Candara" w:cs="Candara"/>
                <w:lang w:val="en-GB"/>
              </w:rPr>
              <w:t xml:space="preserve">complete course)              </w:t>
            </w:r>
            <w:r w:rsidRPr="004E4EBE">
              <w:rPr>
                <w:rFonts w:ascii="MS Gothic" w:eastAsia="MS Gothic" w:hAnsi="MS Gothic" w:cs="MS Gothic"/>
                <w:lang w:val="en-GB"/>
              </w:rPr>
              <w:t>☐</w:t>
            </w:r>
            <w:r w:rsidRPr="004E4EBE">
              <w:rPr>
                <w:rFonts w:ascii="Candara" w:eastAsia="Candara" w:hAnsi="Candara" w:cs="Candara"/>
                <w:lang w:val="en-GB"/>
              </w:rPr>
              <w:t xml:space="preserve"> English (complete course)               </w:t>
            </w:r>
            <w:r w:rsidRPr="004E4EBE">
              <w:rPr>
                <w:rFonts w:ascii="MS Gothic" w:eastAsia="MS Gothic" w:hAnsi="MS Gothic" w:cs="MS Gothic"/>
                <w:lang w:val="en-GB"/>
              </w:rPr>
              <w:t>x</w:t>
            </w:r>
            <w:r w:rsidRPr="004E4EBE">
              <w:rPr>
                <w:rFonts w:ascii="Candara" w:eastAsia="Candara" w:hAnsi="Candara" w:cs="Candara"/>
                <w:lang w:val="en-GB"/>
              </w:rPr>
              <w:t xml:space="preserve">  French and Serbian (complete course)</w:t>
            </w:r>
          </w:p>
          <w:p w:rsidR="005D2E2E" w:rsidRPr="004E4EBE" w:rsidRDefault="005D2E2E" w:rsidP="00647D2B">
            <w:pPr>
              <w:tabs>
                <w:tab w:val="left" w:pos="360"/>
              </w:tabs>
              <w:spacing w:after="0" w:line="240" w:lineRule="auto"/>
              <w:jc w:val="left"/>
              <w:rPr>
                <w:rFonts w:ascii="Candara" w:eastAsia="Candara" w:hAnsi="Candara" w:cs="Candara"/>
                <w:lang w:val="en-GB"/>
              </w:rPr>
            </w:pPr>
          </w:p>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Serbian with English mentoring      </w:t>
            </w:r>
            <w:r w:rsidRPr="004E4EBE">
              <w:rPr>
                <w:rFonts w:ascii="MS Gothic" w:eastAsia="MS Gothic" w:hAnsi="MS Gothic" w:cs="MS Gothic"/>
                <w:lang w:val="en-GB"/>
              </w:rPr>
              <w:t>☐</w:t>
            </w:r>
            <w:r w:rsidRPr="004E4EBE">
              <w:rPr>
                <w:rFonts w:ascii="Candara" w:eastAsia="Candara" w:hAnsi="Candara" w:cs="Candara"/>
                <w:lang w:val="en-GB"/>
              </w:rPr>
              <w:t>Serbian with other mentoring ______________</w:t>
            </w:r>
          </w:p>
          <w:p w:rsidR="005D2E2E" w:rsidRPr="004E4EBE" w:rsidRDefault="005D2E2E" w:rsidP="00647D2B">
            <w:pPr>
              <w:tabs>
                <w:tab w:val="left" w:pos="360"/>
              </w:tabs>
              <w:spacing w:after="0" w:line="240" w:lineRule="auto"/>
              <w:jc w:val="left"/>
              <w:rPr>
                <w:rFonts w:ascii="Candara" w:eastAsia="Candara" w:hAnsi="Candara" w:cs="Candara"/>
                <w:lang w:val="en-GB"/>
              </w:rPr>
            </w:pPr>
          </w:p>
        </w:tc>
      </w:tr>
      <w:tr w:rsidR="005D2E2E" w:rsidRPr="004E4EBE" w:rsidTr="00647D2B">
        <w:trPr>
          <w:trHeight w:val="560"/>
        </w:trPr>
        <w:tc>
          <w:tcPr>
            <w:tcW w:w="10440" w:type="dxa"/>
            <w:gridSpan w:val="7"/>
            <w:shd w:val="clear" w:color="auto" w:fill="B8CCE4"/>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ASSESSMENT METHODS AND CRITERIA</w:t>
            </w:r>
          </w:p>
        </w:tc>
      </w:tr>
      <w:tr w:rsidR="005D2E2E" w:rsidRPr="004E4EBE" w:rsidTr="00647D2B">
        <w:trPr>
          <w:trHeight w:val="560"/>
        </w:trPr>
        <w:tc>
          <w:tcPr>
            <w:tcW w:w="255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proofErr w:type="gramStart"/>
            <w:r w:rsidRPr="004E4EBE">
              <w:rPr>
                <w:rFonts w:ascii="Candara" w:eastAsia="Candara" w:hAnsi="Candara" w:cs="Candara"/>
                <w:b/>
                <w:lang w:val="en-GB"/>
              </w:rPr>
              <w:t>Pre exam</w:t>
            </w:r>
            <w:proofErr w:type="gramEnd"/>
            <w:r w:rsidRPr="004E4EBE">
              <w:rPr>
                <w:rFonts w:ascii="Candara" w:eastAsia="Candara" w:hAnsi="Candara" w:cs="Candara"/>
                <w:b/>
                <w:lang w:val="en-GB"/>
              </w:rPr>
              <w:t xml:space="preserve"> duties</w:t>
            </w:r>
          </w:p>
        </w:tc>
        <w:tc>
          <w:tcPr>
            <w:tcW w:w="1575" w:type="dxa"/>
            <w:gridSpan w:val="2"/>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c>
          <w:tcPr>
            <w:tcW w:w="3255" w:type="dxa"/>
            <w:gridSpan w:val="3"/>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w:t>
            </w:r>
          </w:p>
        </w:tc>
        <w:tc>
          <w:tcPr>
            <w:tcW w:w="306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r>
      <w:tr w:rsidR="005D2E2E" w:rsidRPr="004E4EBE" w:rsidTr="00647D2B">
        <w:trPr>
          <w:trHeight w:val="560"/>
        </w:trPr>
        <w:tc>
          <w:tcPr>
            <w:tcW w:w="255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Activity during lectures</w:t>
            </w:r>
          </w:p>
        </w:tc>
        <w:tc>
          <w:tcPr>
            <w:tcW w:w="1575" w:type="dxa"/>
            <w:gridSpan w:val="2"/>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t>
            </w:r>
          </w:p>
        </w:tc>
        <w:tc>
          <w:tcPr>
            <w:tcW w:w="3255" w:type="dxa"/>
            <w:gridSpan w:val="3"/>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Written examination</w:t>
            </w:r>
          </w:p>
        </w:tc>
        <w:tc>
          <w:tcPr>
            <w:tcW w:w="306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35</w:t>
            </w:r>
          </w:p>
        </w:tc>
      </w:tr>
      <w:tr w:rsidR="005D2E2E" w:rsidRPr="004E4EBE" w:rsidTr="00647D2B">
        <w:trPr>
          <w:trHeight w:val="560"/>
        </w:trPr>
        <w:tc>
          <w:tcPr>
            <w:tcW w:w="255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Practical teaching</w:t>
            </w:r>
          </w:p>
        </w:tc>
        <w:tc>
          <w:tcPr>
            <w:tcW w:w="1575" w:type="dxa"/>
            <w:gridSpan w:val="2"/>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t>
            </w:r>
          </w:p>
        </w:tc>
        <w:tc>
          <w:tcPr>
            <w:tcW w:w="3255" w:type="dxa"/>
            <w:gridSpan w:val="3"/>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Oral examination</w:t>
            </w:r>
          </w:p>
        </w:tc>
        <w:tc>
          <w:tcPr>
            <w:tcW w:w="306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25</w:t>
            </w:r>
          </w:p>
        </w:tc>
      </w:tr>
      <w:tr w:rsidR="005D2E2E" w:rsidRPr="004E4EBE" w:rsidTr="00647D2B">
        <w:trPr>
          <w:trHeight w:val="560"/>
        </w:trPr>
        <w:tc>
          <w:tcPr>
            <w:tcW w:w="255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Teaching colloquia</w:t>
            </w:r>
          </w:p>
        </w:tc>
        <w:tc>
          <w:tcPr>
            <w:tcW w:w="1575" w:type="dxa"/>
            <w:gridSpan w:val="2"/>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45</w:t>
            </w:r>
          </w:p>
        </w:tc>
        <w:tc>
          <w:tcPr>
            <w:tcW w:w="3255" w:type="dxa"/>
            <w:gridSpan w:val="3"/>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OVERALL SUM</w:t>
            </w:r>
          </w:p>
        </w:tc>
        <w:tc>
          <w:tcPr>
            <w:tcW w:w="3060" w:type="dxa"/>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100</w:t>
            </w:r>
          </w:p>
        </w:tc>
      </w:tr>
      <w:tr w:rsidR="005D2E2E" w:rsidRPr="004E4EBE" w:rsidTr="00647D2B">
        <w:trPr>
          <w:trHeight w:val="560"/>
        </w:trPr>
        <w:tc>
          <w:tcPr>
            <w:tcW w:w="10440" w:type="dxa"/>
            <w:gridSpan w:val="7"/>
            <w:vAlign w:val="center"/>
          </w:tcPr>
          <w:p w:rsidR="005D2E2E" w:rsidRPr="004E4EBE" w:rsidRDefault="005D2E2E"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examination mark is formed in accordance with the Institutional documents</w:t>
            </w:r>
          </w:p>
        </w:tc>
      </w:tr>
    </w:tbl>
    <w:p w:rsidR="005D2E2E" w:rsidRPr="004E4EBE" w:rsidRDefault="005D2E2E" w:rsidP="005D2E2E">
      <w:pPr>
        <w:ind w:left="1089"/>
        <w:rPr>
          <w:lang w:val="en-GB"/>
        </w:rPr>
      </w:pPr>
    </w:p>
    <w:p w:rsidR="009637C0" w:rsidRPr="005D2E2E" w:rsidRDefault="009637C0" w:rsidP="005D2E2E">
      <w:bookmarkStart w:id="0" w:name="_GoBack"/>
      <w:bookmarkEnd w:id="0"/>
    </w:p>
    <w:sectPr w:rsidR="009637C0" w:rsidRPr="005D2E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EC"/>
    <w:rsid w:val="00123FF0"/>
    <w:rsid w:val="001D0246"/>
    <w:rsid w:val="004A189B"/>
    <w:rsid w:val="005D2E2E"/>
    <w:rsid w:val="00656B5C"/>
    <w:rsid w:val="009637C0"/>
    <w:rsid w:val="009969C1"/>
    <w:rsid w:val="00B731D1"/>
    <w:rsid w:val="00BF6C7A"/>
    <w:rsid w:val="00C338EC"/>
    <w:rsid w:val="00CA286B"/>
    <w:rsid w:val="00E97D93"/>
    <w:rsid w:val="00F3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B72B"/>
  <w15:chartTrackingRefBased/>
  <w15:docId w15:val="{E75E7167-0E64-4BC6-BADB-50096BC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31D1"/>
    <w:pPr>
      <w:widowControl w:val="0"/>
      <w:spacing w:after="120" w:line="264" w:lineRule="auto"/>
      <w:jc w:val="both"/>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2018-05-16T11:38:00Z</dcterms:created>
  <dcterms:modified xsi:type="dcterms:W3CDTF">2018-05-16T11:38:00Z</dcterms:modified>
</cp:coreProperties>
</file>