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0639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0639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0639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0639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39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0639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50639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0639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6399" w:rsidRDefault="00CD17F1" w:rsidP="0050639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0639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6399" w:rsidRDefault="00CD17F1" w:rsidP="0050639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0639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0639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06399" w:rsidRDefault="00506399" w:rsidP="0050639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0639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0639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0639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0639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06399" w:rsidRDefault="009E3AD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06399">
              <w:rPr>
                <w:rFonts w:cs="Arial"/>
                <w:b/>
                <w:sz w:val="24"/>
                <w:szCs w:val="24"/>
                <w:lang w:val="en-US"/>
              </w:rPr>
              <w:t>French Language and literature</w:t>
            </w:r>
          </w:p>
        </w:tc>
      </w:tr>
      <w:tr w:rsidR="00864926" w:rsidRPr="0050639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0639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0639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0639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0639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0639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0639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06399" w:rsidRDefault="00CF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  <w:lang w:val="en-US"/>
              </w:rPr>
            </w:pPr>
            <w:r w:rsidRPr="00506399">
              <w:rPr>
                <w:b/>
                <w:sz w:val="24"/>
                <w:szCs w:val="24"/>
                <w:lang w:val="en-US"/>
              </w:rPr>
              <w:t>Moliere’s Comedies</w:t>
            </w:r>
          </w:p>
        </w:tc>
      </w:tr>
      <w:tr w:rsidR="006F647C" w:rsidRPr="0050639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0639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06399" w:rsidRDefault="00832DA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5171533"/>
                  </w:sdtPr>
                  <w:sdtEndPr/>
                  <w:sdtContent>
                    <w:r w:rsidR="00BA23C0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E5013A" w:rsidRPr="0050639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0639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0639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0639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0639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06399" w:rsidRDefault="00832DAF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506399">
              <w:rPr>
                <w:rFonts w:ascii="Candara" w:hAnsi="Candara"/>
                <w:lang w:val="en-US"/>
              </w:rPr>
              <w:t xml:space="preserve"> Obligatory</w:t>
            </w:r>
            <w:r w:rsidR="00406F80" w:rsidRPr="0050639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5446954"/>
                  </w:sdtPr>
                  <w:sdtEndPr/>
                  <w:sdtContent>
                    <w:r w:rsidR="00BA23C0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406F80" w:rsidRPr="0050639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0639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0639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Semester </w:t>
            </w:r>
            <w:r w:rsidR="0069043C" w:rsidRPr="0050639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0639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0639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5446955"/>
                  </w:sdtPr>
                  <w:sdtEndPr/>
                  <w:sdtContent>
                    <w:r w:rsidR="00BA23C0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Pr="0050639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50639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0639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0639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0639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06399" w:rsidRDefault="00BA23C0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r w:rsidRPr="00506399">
              <w:rPr>
                <w:rFonts w:cs="Arial"/>
                <w:b/>
                <w:lang w:val="en-US"/>
              </w:rPr>
              <w:t xml:space="preserve">Third </w:t>
            </w:r>
          </w:p>
        </w:tc>
      </w:tr>
      <w:tr w:rsidR="00A1335D" w:rsidRPr="0050639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0639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06399" w:rsidRDefault="00BA23C0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r w:rsidRPr="00506399">
              <w:rPr>
                <w:rFonts w:cs="Arial"/>
                <w:b/>
                <w:lang w:val="en-US"/>
              </w:rPr>
              <w:t>3</w:t>
            </w:r>
          </w:p>
        </w:tc>
      </w:tr>
      <w:tr w:rsidR="00E857F8" w:rsidRPr="0050639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0639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06399" w:rsidRDefault="00BA23C0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proofErr w:type="spellStart"/>
            <w:r w:rsidRPr="00506399">
              <w:rPr>
                <w:rFonts w:cs="Arial"/>
                <w:b/>
                <w:lang w:val="en-US"/>
              </w:rPr>
              <w:t>Nermin</w:t>
            </w:r>
            <w:proofErr w:type="spellEnd"/>
            <w:r w:rsidRPr="00506399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506399">
              <w:rPr>
                <w:rFonts w:cs="Arial"/>
                <w:b/>
                <w:lang w:val="en-US"/>
              </w:rPr>
              <w:t>Vučelj</w:t>
            </w:r>
            <w:proofErr w:type="spellEnd"/>
          </w:p>
        </w:tc>
      </w:tr>
      <w:tr w:rsidR="00B50491" w:rsidRPr="0050639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0639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27AE" w:rsidRPr="00506399" w:rsidRDefault="00603117" w:rsidP="007927AE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38"/>
                  </w:sdtPr>
                  <w:sdtEndPr/>
                  <w:sdtContent>
                    <w:r w:rsidR="007927AE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7927AE" w:rsidRPr="00506399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40"/>
                  </w:sdtPr>
                  <w:sdtEndPr/>
                  <w:sdtContent>
                    <w:r w:rsidR="007927AE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7927AE" w:rsidRPr="0050639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7927AE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927AE" w:rsidRPr="0050639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927AE" w:rsidRPr="00506399" w:rsidRDefault="007927AE" w:rsidP="007927AE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514451239"/>
                  </w:sdtPr>
                  <w:sdtEndPr/>
                  <w:sdtContent>
                    <w:r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514451241"/>
              </w:sdtPr>
              <w:sdtEndPr/>
              <w:sdtContent>
                <w:r w:rsidRPr="00506399">
                  <w:rPr>
                    <w:rFonts w:ascii="Algerian" w:eastAsia="MS Gothic" w:hAnsi="Algerian"/>
                    <w:b/>
                    <w:lang w:val="en-US"/>
                  </w:rPr>
                  <w:t>√</w:t>
                </w:r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506399" w:rsidRDefault="007927AE" w:rsidP="007927A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0639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0639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0639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0639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06399">
              <w:rPr>
                <w:rFonts w:ascii="Candara" w:hAnsi="Candara"/>
                <w:b/>
                <w:lang w:val="en-US"/>
              </w:rPr>
              <w:t>(max</w:t>
            </w:r>
            <w:r w:rsidR="00B50491" w:rsidRPr="00506399">
              <w:rPr>
                <w:rFonts w:ascii="Candara" w:hAnsi="Candara"/>
                <w:b/>
                <w:lang w:val="en-US"/>
              </w:rPr>
              <w:t>.</w:t>
            </w:r>
            <w:r w:rsidR="00B54668" w:rsidRPr="0050639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0639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0639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0639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06399" w:rsidRDefault="00F25A6B" w:rsidP="002A16FB">
            <w:pPr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506399">
              <w:rPr>
                <w:lang w:val="en-US"/>
              </w:rPr>
              <w:t xml:space="preserve">Introduction to the poetic qualities and dramaturgical procedures </w:t>
            </w:r>
            <w:r w:rsidR="00586C24" w:rsidRPr="00506399">
              <w:rPr>
                <w:lang w:val="en-US"/>
              </w:rPr>
              <w:t>of Moliere's comedy</w:t>
            </w:r>
            <w:r w:rsidRPr="00506399">
              <w:rPr>
                <w:lang w:val="en-US"/>
              </w:rPr>
              <w:t xml:space="preserve"> work. Aesthetic evaluation of Moliere’s comedian</w:t>
            </w:r>
            <w:r w:rsidR="00586C24" w:rsidRPr="00506399">
              <w:rPr>
                <w:lang w:val="en-US"/>
              </w:rPr>
              <w:t xml:space="preserve"> through theoretical and critical</w:t>
            </w:r>
            <w:r w:rsidRPr="00506399">
              <w:rPr>
                <w:lang w:val="en-US"/>
              </w:rPr>
              <w:t xml:space="preserve"> articles and analysis of selected pieces.</w:t>
            </w:r>
          </w:p>
        </w:tc>
      </w:tr>
      <w:tr w:rsidR="00E857F8" w:rsidRPr="0050639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06399" w:rsidRDefault="00E857F8" w:rsidP="002A16F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  <w:r w:rsidRPr="00506399">
              <w:rPr>
                <w:rFonts w:cs="Arial"/>
                <w:b/>
                <w:lang w:val="en-US"/>
              </w:rPr>
              <w:t>SYLLABUS (</w:t>
            </w:r>
            <w:r w:rsidR="00B50491" w:rsidRPr="00506399">
              <w:rPr>
                <w:rFonts w:cs="Arial"/>
                <w:b/>
                <w:lang w:val="en-US"/>
              </w:rPr>
              <w:t xml:space="preserve">brief </w:t>
            </w:r>
            <w:r w:rsidRPr="00506399">
              <w:rPr>
                <w:rFonts w:cs="Arial"/>
                <w:b/>
                <w:lang w:val="en-US"/>
              </w:rPr>
              <w:t>outline and summary of topics</w:t>
            </w:r>
            <w:r w:rsidR="00B50491" w:rsidRPr="00506399">
              <w:rPr>
                <w:rFonts w:cs="Arial"/>
                <w:b/>
                <w:lang w:val="en-US"/>
              </w:rPr>
              <w:t>, max. 10 sentenc</w:t>
            </w:r>
            <w:r w:rsidR="001D3BF1" w:rsidRPr="00506399">
              <w:rPr>
                <w:rFonts w:cs="Arial"/>
                <w:b/>
                <w:lang w:val="en-US"/>
              </w:rPr>
              <w:t>e</w:t>
            </w:r>
            <w:r w:rsidR="00B50491" w:rsidRPr="00506399">
              <w:rPr>
                <w:rFonts w:cs="Arial"/>
                <w:b/>
                <w:lang w:val="en-US"/>
              </w:rPr>
              <w:t>s</w:t>
            </w:r>
            <w:r w:rsidRPr="00506399">
              <w:rPr>
                <w:rFonts w:cs="Arial"/>
                <w:b/>
                <w:lang w:val="en-US"/>
              </w:rPr>
              <w:t>)</w:t>
            </w:r>
          </w:p>
        </w:tc>
      </w:tr>
      <w:tr w:rsidR="00B54668" w:rsidRPr="0050639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66BD2" w:rsidRPr="00506399" w:rsidRDefault="00166BD2" w:rsidP="00166BD2">
            <w:pPr>
              <w:spacing w:after="0"/>
              <w:rPr>
                <w:lang w:val="en-US"/>
              </w:rPr>
            </w:pPr>
            <w:r w:rsidRPr="00506399">
              <w:rPr>
                <w:lang w:val="en-US"/>
              </w:rPr>
              <w:t xml:space="preserve">1. Ramon Fernandez, Molière </w:t>
            </w:r>
            <w:proofErr w:type="spellStart"/>
            <w:r w:rsidRPr="00506399">
              <w:rPr>
                <w:lang w:val="en-US"/>
              </w:rPr>
              <w:t>ou</w:t>
            </w:r>
            <w:proofErr w:type="spellEnd"/>
            <w:r w:rsidRPr="00506399">
              <w:rPr>
                <w:lang w:val="en-US"/>
              </w:rPr>
              <w:t xml:space="preserve"> </w:t>
            </w:r>
            <w:proofErr w:type="spellStart"/>
            <w:r w:rsidRPr="00506399">
              <w:rPr>
                <w:lang w:val="en-US"/>
              </w:rPr>
              <w:t>l’essence</w:t>
            </w:r>
            <w:proofErr w:type="spellEnd"/>
            <w:r w:rsidRPr="00506399">
              <w:rPr>
                <w:lang w:val="en-US"/>
              </w:rPr>
              <w:t xml:space="preserve"> du </w:t>
            </w:r>
            <w:proofErr w:type="spellStart"/>
            <w:r w:rsidRPr="00506399">
              <w:rPr>
                <w:lang w:val="en-US"/>
              </w:rPr>
              <w:t>génie</w:t>
            </w:r>
            <w:proofErr w:type="spellEnd"/>
            <w:r w:rsidRPr="00506399">
              <w:rPr>
                <w:lang w:val="en-US"/>
              </w:rPr>
              <w:t xml:space="preserve"> </w:t>
            </w:r>
            <w:proofErr w:type="spellStart"/>
            <w:r w:rsidRPr="00506399">
              <w:rPr>
                <w:lang w:val="en-US"/>
              </w:rPr>
              <w:t>comique</w:t>
            </w:r>
            <w:proofErr w:type="spellEnd"/>
            <w:r w:rsidRPr="00506399">
              <w:rPr>
                <w:lang w:val="en-US"/>
              </w:rPr>
              <w:t xml:space="preserve">. </w:t>
            </w:r>
            <w:proofErr w:type="gramStart"/>
            <w:r w:rsidRPr="00506399">
              <w:rPr>
                <w:lang w:val="en-US"/>
              </w:rPr>
              <w:t>Paris :</w:t>
            </w:r>
            <w:proofErr w:type="gramEnd"/>
            <w:r w:rsidRPr="00506399">
              <w:rPr>
                <w:lang w:val="en-US"/>
              </w:rPr>
              <w:t xml:space="preserve"> Bernard Grasset, 1979. </w:t>
            </w:r>
          </w:p>
          <w:p w:rsidR="00166BD2" w:rsidRPr="00506399" w:rsidRDefault="00166BD2" w:rsidP="00166BD2">
            <w:pPr>
              <w:spacing w:after="0"/>
              <w:rPr>
                <w:lang w:val="en-US"/>
              </w:rPr>
            </w:pPr>
            <w:r w:rsidRPr="00506399">
              <w:rPr>
                <w:lang w:val="en-US"/>
              </w:rPr>
              <w:t xml:space="preserve">2. Stendhal, </w:t>
            </w:r>
            <w:r w:rsidRPr="00506399">
              <w:rPr>
                <w:i/>
                <w:lang w:val="en-US"/>
              </w:rPr>
              <w:t>Racine et Shakespeare</w:t>
            </w:r>
            <w:r w:rsidRPr="00506399">
              <w:rPr>
                <w:lang w:val="en-US"/>
              </w:rPr>
              <w:t xml:space="preserve">. </w:t>
            </w:r>
            <w:proofErr w:type="spellStart"/>
            <w:r w:rsidRPr="00506399">
              <w:rPr>
                <w:lang w:val="en-US"/>
              </w:rPr>
              <w:t>Chapitre</w:t>
            </w:r>
            <w:proofErr w:type="spellEnd"/>
            <w:r w:rsidRPr="00506399">
              <w:rPr>
                <w:lang w:val="en-US"/>
              </w:rPr>
              <w:t xml:space="preserve"> II – Le </w:t>
            </w:r>
            <w:proofErr w:type="spellStart"/>
            <w:r w:rsidRPr="00506399">
              <w:rPr>
                <w:lang w:val="en-US"/>
              </w:rPr>
              <w:t>rire</w:t>
            </w:r>
            <w:proofErr w:type="spellEnd"/>
            <w:r w:rsidRPr="00506399">
              <w:rPr>
                <w:lang w:val="en-US"/>
              </w:rPr>
              <w:t xml:space="preserve">. </w:t>
            </w:r>
            <w:proofErr w:type="gramStart"/>
            <w:r w:rsidRPr="00506399">
              <w:rPr>
                <w:lang w:val="en-US"/>
              </w:rPr>
              <w:t>Paris :</w:t>
            </w:r>
            <w:proofErr w:type="gramEnd"/>
            <w:r w:rsidRPr="00506399">
              <w:rPr>
                <w:lang w:val="en-US"/>
              </w:rPr>
              <w:t xml:space="preserve"> </w:t>
            </w:r>
            <w:proofErr w:type="spellStart"/>
            <w:r w:rsidRPr="00506399">
              <w:rPr>
                <w:lang w:val="en-US"/>
              </w:rPr>
              <w:t>Librairie</w:t>
            </w:r>
            <w:proofErr w:type="spellEnd"/>
            <w:r w:rsidRPr="00506399">
              <w:rPr>
                <w:lang w:val="en-US"/>
              </w:rPr>
              <w:t xml:space="preserve"> Larousse, [s. a.]. </w:t>
            </w:r>
          </w:p>
          <w:p w:rsidR="00166BD2" w:rsidRPr="00506399" w:rsidRDefault="00166BD2" w:rsidP="00166BD2">
            <w:pPr>
              <w:snapToGrid w:val="0"/>
              <w:spacing w:after="0"/>
              <w:rPr>
                <w:lang w:val="en-US"/>
              </w:rPr>
            </w:pPr>
            <w:r w:rsidRPr="00506399">
              <w:rPr>
                <w:lang w:val="en-US"/>
              </w:rPr>
              <w:t xml:space="preserve">3.Henri Bergson. </w:t>
            </w:r>
            <w:r w:rsidRPr="00506399">
              <w:rPr>
                <w:i/>
                <w:lang w:val="en-US"/>
              </w:rPr>
              <w:t xml:space="preserve">Le </w:t>
            </w:r>
            <w:proofErr w:type="spellStart"/>
            <w:r w:rsidRPr="00506399">
              <w:rPr>
                <w:i/>
                <w:lang w:val="en-US"/>
              </w:rPr>
              <w:t>rire</w:t>
            </w:r>
            <w:proofErr w:type="spellEnd"/>
            <w:r w:rsidRPr="00506399">
              <w:rPr>
                <w:i/>
                <w:lang w:val="en-US"/>
              </w:rPr>
              <w:t xml:space="preserve"> – </w:t>
            </w:r>
            <w:proofErr w:type="spellStart"/>
            <w:r w:rsidRPr="00506399">
              <w:rPr>
                <w:i/>
                <w:lang w:val="en-US"/>
              </w:rPr>
              <w:t>essai</w:t>
            </w:r>
            <w:proofErr w:type="spellEnd"/>
            <w:r w:rsidRPr="00506399">
              <w:rPr>
                <w:i/>
                <w:lang w:val="en-US"/>
              </w:rPr>
              <w:t xml:space="preserve"> sur la signification du </w:t>
            </w:r>
            <w:proofErr w:type="spellStart"/>
            <w:r w:rsidRPr="00506399">
              <w:rPr>
                <w:i/>
                <w:lang w:val="en-US"/>
              </w:rPr>
              <w:t>comique</w:t>
            </w:r>
            <w:proofErr w:type="spellEnd"/>
            <w:r w:rsidRPr="00506399">
              <w:rPr>
                <w:lang w:val="en-US"/>
              </w:rPr>
              <w:t xml:space="preserve"> (1900). &lt;http://classiques.uqac.ca/classiques/bergson_henri/le_rire/le_rire.html&gt;.  </w:t>
            </w:r>
          </w:p>
          <w:p w:rsidR="00166BD2" w:rsidRPr="00506399" w:rsidRDefault="00166BD2" w:rsidP="00166BD2">
            <w:pPr>
              <w:spacing w:after="0"/>
              <w:rPr>
                <w:lang w:val="en-US"/>
              </w:rPr>
            </w:pPr>
            <w:r w:rsidRPr="00506399">
              <w:rPr>
                <w:lang w:val="en-US"/>
              </w:rPr>
              <w:t xml:space="preserve">4. André Lagarde et Laurent </w:t>
            </w:r>
            <w:proofErr w:type="spellStart"/>
            <w:r w:rsidRPr="00506399">
              <w:rPr>
                <w:lang w:val="en-US"/>
              </w:rPr>
              <w:t>Michard</w:t>
            </w:r>
            <w:proofErr w:type="spellEnd"/>
            <w:r w:rsidRPr="00506399">
              <w:rPr>
                <w:lang w:val="en-US"/>
              </w:rPr>
              <w:t xml:space="preserve">. </w:t>
            </w:r>
            <w:proofErr w:type="spellStart"/>
            <w:r w:rsidRPr="00506399">
              <w:rPr>
                <w:i/>
                <w:lang w:val="en-US"/>
              </w:rPr>
              <w:t>XVII</w:t>
            </w:r>
            <w:r w:rsidRPr="00506399">
              <w:rPr>
                <w:i/>
                <w:vertAlign w:val="superscript"/>
                <w:lang w:val="en-US"/>
              </w:rPr>
              <w:t>e</w:t>
            </w:r>
            <w:proofErr w:type="spellEnd"/>
            <w:r w:rsidRPr="00506399">
              <w:rPr>
                <w:i/>
                <w:lang w:val="en-US"/>
              </w:rPr>
              <w:t xml:space="preserve"> siècle</w:t>
            </w:r>
            <w:r w:rsidRPr="00506399">
              <w:rPr>
                <w:lang w:val="en-US"/>
              </w:rPr>
              <w:t xml:space="preserve">. Paris, </w:t>
            </w:r>
            <w:proofErr w:type="spellStart"/>
            <w:proofErr w:type="gramStart"/>
            <w:r w:rsidRPr="00506399">
              <w:rPr>
                <w:lang w:val="en-US"/>
              </w:rPr>
              <w:t>Bordas</w:t>
            </w:r>
            <w:proofErr w:type="spellEnd"/>
            <w:r w:rsidRPr="00506399">
              <w:rPr>
                <w:lang w:val="en-US"/>
              </w:rPr>
              <w:t> :</w:t>
            </w:r>
            <w:proofErr w:type="gramEnd"/>
            <w:r w:rsidRPr="00506399">
              <w:rPr>
                <w:lang w:val="en-US"/>
              </w:rPr>
              <w:t xml:space="preserve"> La doctrine </w:t>
            </w:r>
            <w:proofErr w:type="spellStart"/>
            <w:r w:rsidRPr="00506399">
              <w:rPr>
                <w:lang w:val="en-US"/>
              </w:rPr>
              <w:t>littéraire</w:t>
            </w:r>
            <w:proofErr w:type="spellEnd"/>
            <w:r w:rsidRPr="00506399">
              <w:rPr>
                <w:lang w:val="en-US"/>
              </w:rPr>
              <w:t xml:space="preserve"> de Molière, p. 176-177; La </w:t>
            </w:r>
            <w:proofErr w:type="spellStart"/>
            <w:r w:rsidRPr="00506399">
              <w:rPr>
                <w:lang w:val="en-US"/>
              </w:rPr>
              <w:t>tragédie</w:t>
            </w:r>
            <w:proofErr w:type="spellEnd"/>
            <w:r w:rsidRPr="00506399">
              <w:rPr>
                <w:lang w:val="en-US"/>
              </w:rPr>
              <w:t xml:space="preserve">, la </w:t>
            </w:r>
            <w:proofErr w:type="spellStart"/>
            <w:r w:rsidRPr="00506399">
              <w:rPr>
                <w:lang w:val="en-US"/>
              </w:rPr>
              <w:t>comédie</w:t>
            </w:r>
            <w:proofErr w:type="spellEnd"/>
            <w:r w:rsidRPr="00506399">
              <w:rPr>
                <w:lang w:val="en-US"/>
              </w:rPr>
              <w:t xml:space="preserve"> et les </w:t>
            </w:r>
            <w:proofErr w:type="spellStart"/>
            <w:r w:rsidRPr="00506399">
              <w:rPr>
                <w:lang w:val="en-US"/>
              </w:rPr>
              <w:t>règles</w:t>
            </w:r>
            <w:proofErr w:type="spellEnd"/>
            <w:r w:rsidRPr="00506399">
              <w:rPr>
                <w:lang w:val="en-US"/>
              </w:rPr>
              <w:t xml:space="preserve">, p. 178-179; Molière et la farce, p. 180-185; Structure des </w:t>
            </w:r>
            <w:proofErr w:type="spellStart"/>
            <w:r w:rsidRPr="00506399">
              <w:rPr>
                <w:lang w:val="en-US"/>
              </w:rPr>
              <w:t>comédies</w:t>
            </w:r>
            <w:proofErr w:type="spellEnd"/>
            <w:r w:rsidRPr="00506399">
              <w:rPr>
                <w:lang w:val="en-US"/>
              </w:rPr>
              <w:t xml:space="preserve"> de Molière, p. 186-190; Molière </w:t>
            </w:r>
            <w:proofErr w:type="spellStart"/>
            <w:r w:rsidRPr="00506399">
              <w:rPr>
                <w:lang w:val="en-US"/>
              </w:rPr>
              <w:t>peintre</w:t>
            </w:r>
            <w:proofErr w:type="spellEnd"/>
            <w:r w:rsidRPr="00506399">
              <w:rPr>
                <w:lang w:val="en-US"/>
              </w:rPr>
              <w:t xml:space="preserve"> de </w:t>
            </w:r>
            <w:proofErr w:type="spellStart"/>
            <w:r w:rsidRPr="00506399">
              <w:rPr>
                <w:lang w:val="en-US"/>
              </w:rPr>
              <w:t>mœurs</w:t>
            </w:r>
            <w:proofErr w:type="spellEnd"/>
            <w:r w:rsidRPr="00506399">
              <w:rPr>
                <w:lang w:val="en-US"/>
              </w:rPr>
              <w:t xml:space="preserve">, p. 194-197; La </w:t>
            </w:r>
            <w:proofErr w:type="spellStart"/>
            <w:r w:rsidRPr="00506399">
              <w:rPr>
                <w:lang w:val="en-US"/>
              </w:rPr>
              <w:t>peinture</w:t>
            </w:r>
            <w:proofErr w:type="spellEnd"/>
            <w:r w:rsidRPr="00506399">
              <w:rPr>
                <w:lang w:val="en-US"/>
              </w:rPr>
              <w:t xml:space="preserve"> des </w:t>
            </w:r>
            <w:proofErr w:type="spellStart"/>
            <w:r w:rsidRPr="00506399">
              <w:rPr>
                <w:lang w:val="en-US"/>
              </w:rPr>
              <w:t>caractères</w:t>
            </w:r>
            <w:proofErr w:type="spellEnd"/>
            <w:r w:rsidRPr="00506399">
              <w:rPr>
                <w:lang w:val="en-US"/>
              </w:rPr>
              <w:t xml:space="preserve">, p. 197-199; Le </w:t>
            </w:r>
            <w:proofErr w:type="spellStart"/>
            <w:r w:rsidRPr="00506399">
              <w:rPr>
                <w:lang w:val="en-US"/>
              </w:rPr>
              <w:t>comique</w:t>
            </w:r>
            <w:proofErr w:type="spellEnd"/>
            <w:r w:rsidRPr="00506399">
              <w:rPr>
                <w:lang w:val="en-US"/>
              </w:rPr>
              <w:t xml:space="preserve"> de Molière, p. 199-201.</w:t>
            </w:r>
          </w:p>
          <w:p w:rsidR="00166BD2" w:rsidRPr="00506399" w:rsidRDefault="00166BD2" w:rsidP="00166BD2">
            <w:pPr>
              <w:spacing w:after="0"/>
              <w:rPr>
                <w:lang w:val="en-US"/>
              </w:rPr>
            </w:pPr>
            <w:r w:rsidRPr="00506399">
              <w:rPr>
                <w:lang w:val="en-US"/>
              </w:rPr>
              <w:t xml:space="preserve">5. </w:t>
            </w:r>
            <w:r w:rsidRPr="00506399">
              <w:rPr>
                <w:color w:val="000000"/>
                <w:lang w:val="en-US"/>
              </w:rPr>
              <w:t xml:space="preserve">Molière. </w:t>
            </w:r>
            <w:r w:rsidRPr="00506399">
              <w:rPr>
                <w:i/>
                <w:color w:val="000000"/>
                <w:lang w:val="en-US"/>
              </w:rPr>
              <w:t xml:space="preserve">Le </w:t>
            </w:r>
            <w:proofErr w:type="spellStart"/>
            <w:r w:rsidRPr="00506399">
              <w:rPr>
                <w:i/>
                <w:color w:val="000000"/>
                <w:lang w:val="en-US"/>
              </w:rPr>
              <w:t>malade</w:t>
            </w:r>
            <w:proofErr w:type="spellEnd"/>
            <w:r w:rsidRPr="00506399">
              <w:rPr>
                <w:i/>
                <w:color w:val="000000"/>
                <w:lang w:val="en-US"/>
              </w:rPr>
              <w:t xml:space="preserve"> </w:t>
            </w:r>
            <w:proofErr w:type="spellStart"/>
            <w:r w:rsidRPr="00506399">
              <w:rPr>
                <w:i/>
                <w:color w:val="000000"/>
                <w:lang w:val="en-US"/>
              </w:rPr>
              <w:t>imaginaire</w:t>
            </w:r>
            <w:proofErr w:type="spellEnd"/>
            <w:r w:rsidRPr="00506399">
              <w:rPr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506399">
              <w:rPr>
                <w:color w:val="000000"/>
                <w:lang w:val="en-US"/>
              </w:rPr>
              <w:t>Évreux</w:t>
            </w:r>
            <w:proofErr w:type="spellEnd"/>
            <w:r w:rsidRPr="00506399">
              <w:rPr>
                <w:color w:val="000000"/>
                <w:lang w:val="en-US"/>
              </w:rPr>
              <w:t xml:space="preserve"> :</w:t>
            </w:r>
            <w:proofErr w:type="gramEnd"/>
            <w:r w:rsidRPr="00506399">
              <w:rPr>
                <w:color w:val="000000"/>
                <w:lang w:val="en-US"/>
              </w:rPr>
              <w:t xml:space="preserve"> Larousse, 1990 / Molière. </w:t>
            </w:r>
            <w:proofErr w:type="spellStart"/>
            <w:r w:rsidRPr="00506399">
              <w:rPr>
                <w:i/>
                <w:color w:val="000000"/>
                <w:lang w:val="en-US"/>
              </w:rPr>
              <w:t>L’avare</w:t>
            </w:r>
            <w:proofErr w:type="spellEnd"/>
            <w:r w:rsidRPr="00506399">
              <w:rPr>
                <w:color w:val="000000"/>
                <w:lang w:val="en-US"/>
              </w:rPr>
              <w:t xml:space="preserve">. Paris: </w:t>
            </w:r>
            <w:proofErr w:type="spellStart"/>
            <w:r w:rsidRPr="00506399">
              <w:rPr>
                <w:color w:val="000000"/>
                <w:lang w:val="en-US"/>
              </w:rPr>
              <w:t>Librairie</w:t>
            </w:r>
            <w:proofErr w:type="spellEnd"/>
            <w:r w:rsidRPr="00506399">
              <w:rPr>
                <w:color w:val="000000"/>
                <w:lang w:val="en-US"/>
              </w:rPr>
              <w:t xml:space="preserve"> Hachette, [s. a.].</w:t>
            </w:r>
          </w:p>
          <w:p w:rsidR="00B54668" w:rsidRPr="00506399" w:rsidRDefault="00B54668" w:rsidP="002A16FB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</w:p>
        </w:tc>
      </w:tr>
      <w:tr w:rsidR="001D3BF1" w:rsidRPr="0050639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0639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50639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06399" w:rsidRDefault="00832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50639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0639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639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8293954"/>
                  </w:sdtPr>
                  <w:sdtEndPr/>
                  <w:sdtContent>
                    <w:r w:rsidR="008F22DC" w:rsidRPr="00506399">
                      <w:rPr>
                        <w:rFonts w:ascii="Algerian" w:eastAsia="MS Gothic" w:hAnsi="Algerian"/>
                        <w:b/>
                        <w:lang w:val="en-US"/>
                      </w:rPr>
                      <w:t>√</w:t>
                    </w:r>
                  </w:sdtContent>
                </w:sdt>
              </w:sdtContent>
            </w:sdt>
            <w:r w:rsidR="00E1222F" w:rsidRPr="00506399">
              <w:rPr>
                <w:rFonts w:ascii="Candara" w:hAnsi="Candara"/>
                <w:lang w:val="en-US"/>
              </w:rPr>
              <w:t xml:space="preserve">  Other </w:t>
            </w:r>
            <w:r w:rsidR="00E1222F" w:rsidRPr="00506399">
              <w:rPr>
                <w:rFonts w:cs="Arial"/>
                <w:b/>
                <w:u w:val="single"/>
                <w:lang w:val="en-US"/>
              </w:rPr>
              <w:t>__</w:t>
            </w:r>
            <w:r w:rsidR="00BA23C0" w:rsidRPr="00506399">
              <w:rPr>
                <w:rFonts w:cs="Arial"/>
                <w:b/>
                <w:u w:val="single"/>
                <w:lang w:val="en-US"/>
              </w:rPr>
              <w:t>French</w:t>
            </w:r>
            <w:r w:rsidR="00E1222F" w:rsidRPr="00506399">
              <w:rPr>
                <w:rFonts w:ascii="Candara" w:hAnsi="Candara"/>
                <w:lang w:val="en-US"/>
              </w:rPr>
              <w:t>_ (complete course)</w:t>
            </w:r>
          </w:p>
          <w:p w:rsidR="00E47B95" w:rsidRPr="0050639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506399" w:rsidRDefault="00832DA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639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50639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0639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50639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0639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0639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0639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063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0639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0639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063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063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0639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8326A0" w:rsidRPr="0050639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26A0" w:rsidRPr="00506399" w:rsidRDefault="008326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26A0" w:rsidRPr="0050639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26A0" w:rsidRPr="00506399" w:rsidRDefault="008326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8326A0" w:rsidRPr="0050639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8326A0" w:rsidRPr="00506399" w:rsidRDefault="008326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6A0" w:rsidRPr="00506399" w:rsidRDefault="008326A0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  <w:lang w:val="en-US"/>
              </w:rPr>
            </w:pPr>
            <w:bookmarkStart w:id="0" w:name="_GoBack"/>
            <w:bookmarkEnd w:id="0"/>
          </w:p>
        </w:tc>
      </w:tr>
      <w:tr w:rsidR="001F14FA" w:rsidRPr="0050639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0639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06399">
              <w:rPr>
                <w:rFonts w:ascii="Candara" w:hAnsi="Candara"/>
                <w:b/>
                <w:lang w:val="en-US"/>
              </w:rPr>
              <w:t>*</w:t>
            </w:r>
            <w:r w:rsidR="001F14FA" w:rsidRPr="00506399">
              <w:rPr>
                <w:rFonts w:ascii="Candara" w:hAnsi="Candara"/>
                <w:b/>
                <w:lang w:val="en-US"/>
              </w:rPr>
              <w:t xml:space="preserve">Final </w:t>
            </w:r>
            <w:r w:rsidRPr="0050639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506399" w:rsidRDefault="00E60599" w:rsidP="00E71A0B">
      <w:pPr>
        <w:ind w:left="1089"/>
        <w:rPr>
          <w:lang w:val="en-US"/>
        </w:rPr>
      </w:pPr>
    </w:p>
    <w:p w:rsidR="00E60599" w:rsidRPr="00506399" w:rsidRDefault="00E60599" w:rsidP="00E71A0B">
      <w:pPr>
        <w:ind w:left="1089"/>
        <w:rPr>
          <w:lang w:val="en-US"/>
        </w:rPr>
      </w:pPr>
    </w:p>
    <w:p w:rsidR="001F14FA" w:rsidRPr="00506399" w:rsidRDefault="001F14FA" w:rsidP="00E71A0B">
      <w:pPr>
        <w:ind w:left="1089"/>
        <w:rPr>
          <w:lang w:val="en-US"/>
        </w:rPr>
      </w:pPr>
    </w:p>
    <w:sectPr w:rsidR="001F14FA" w:rsidRPr="005063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AF" w:rsidRDefault="00832DAF" w:rsidP="00864926">
      <w:pPr>
        <w:spacing w:after="0" w:line="240" w:lineRule="auto"/>
      </w:pPr>
      <w:r>
        <w:separator/>
      </w:r>
    </w:p>
  </w:endnote>
  <w:endnote w:type="continuationSeparator" w:id="0">
    <w:p w:rsidR="00832DAF" w:rsidRDefault="00832D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AF" w:rsidRDefault="00832DAF" w:rsidP="00864926">
      <w:pPr>
        <w:spacing w:after="0" w:line="240" w:lineRule="auto"/>
      </w:pPr>
      <w:r>
        <w:separator/>
      </w:r>
    </w:p>
  </w:footnote>
  <w:footnote w:type="continuationSeparator" w:id="0">
    <w:p w:rsidR="00832DAF" w:rsidRDefault="00832D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66BD2"/>
    <w:rsid w:val="001D3BF1"/>
    <w:rsid w:val="001D64D3"/>
    <w:rsid w:val="001F14FA"/>
    <w:rsid w:val="001F60E3"/>
    <w:rsid w:val="002132FD"/>
    <w:rsid w:val="002319B6"/>
    <w:rsid w:val="002A16FB"/>
    <w:rsid w:val="002A64EF"/>
    <w:rsid w:val="00315601"/>
    <w:rsid w:val="00323176"/>
    <w:rsid w:val="003924BD"/>
    <w:rsid w:val="003B32A9"/>
    <w:rsid w:val="003C177A"/>
    <w:rsid w:val="003E04B3"/>
    <w:rsid w:val="003E3E90"/>
    <w:rsid w:val="00406F80"/>
    <w:rsid w:val="00431EFA"/>
    <w:rsid w:val="00493925"/>
    <w:rsid w:val="004D1C7E"/>
    <w:rsid w:val="004E562D"/>
    <w:rsid w:val="004F6085"/>
    <w:rsid w:val="00506399"/>
    <w:rsid w:val="0056522B"/>
    <w:rsid w:val="00586C24"/>
    <w:rsid w:val="005962B4"/>
    <w:rsid w:val="005A5D38"/>
    <w:rsid w:val="005B0885"/>
    <w:rsid w:val="005B64BF"/>
    <w:rsid w:val="005D46D7"/>
    <w:rsid w:val="00603117"/>
    <w:rsid w:val="00614267"/>
    <w:rsid w:val="00634FEA"/>
    <w:rsid w:val="0069043C"/>
    <w:rsid w:val="006E40AE"/>
    <w:rsid w:val="006F647C"/>
    <w:rsid w:val="00783C57"/>
    <w:rsid w:val="007927AE"/>
    <w:rsid w:val="00792CB4"/>
    <w:rsid w:val="008326A0"/>
    <w:rsid w:val="00832DAF"/>
    <w:rsid w:val="00864926"/>
    <w:rsid w:val="008A2AF2"/>
    <w:rsid w:val="008A30CE"/>
    <w:rsid w:val="008B1D6B"/>
    <w:rsid w:val="008C31B7"/>
    <w:rsid w:val="008F22DC"/>
    <w:rsid w:val="00911529"/>
    <w:rsid w:val="00932B21"/>
    <w:rsid w:val="00972302"/>
    <w:rsid w:val="009906EA"/>
    <w:rsid w:val="009D3F5E"/>
    <w:rsid w:val="009E3AD9"/>
    <w:rsid w:val="009F3F9F"/>
    <w:rsid w:val="00A10286"/>
    <w:rsid w:val="00A1335D"/>
    <w:rsid w:val="00A532B6"/>
    <w:rsid w:val="00A812B9"/>
    <w:rsid w:val="00AA1EA1"/>
    <w:rsid w:val="00AF47A6"/>
    <w:rsid w:val="00B50491"/>
    <w:rsid w:val="00B54668"/>
    <w:rsid w:val="00B9521A"/>
    <w:rsid w:val="00BA23C0"/>
    <w:rsid w:val="00BD3504"/>
    <w:rsid w:val="00C32493"/>
    <w:rsid w:val="00C63234"/>
    <w:rsid w:val="00CA6D81"/>
    <w:rsid w:val="00CC23C3"/>
    <w:rsid w:val="00CD17F1"/>
    <w:rsid w:val="00CF18BC"/>
    <w:rsid w:val="00D46C63"/>
    <w:rsid w:val="00D92F39"/>
    <w:rsid w:val="00DB43CC"/>
    <w:rsid w:val="00E1222F"/>
    <w:rsid w:val="00E47B95"/>
    <w:rsid w:val="00E5013A"/>
    <w:rsid w:val="00E60599"/>
    <w:rsid w:val="00E63838"/>
    <w:rsid w:val="00E71A0B"/>
    <w:rsid w:val="00E8188A"/>
    <w:rsid w:val="00E857F8"/>
    <w:rsid w:val="00EA7E0C"/>
    <w:rsid w:val="00EC53EE"/>
    <w:rsid w:val="00F06AFA"/>
    <w:rsid w:val="00F237EB"/>
    <w:rsid w:val="00F25A6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1408"/>
  <w15:docId w15:val="{ABA311D3-7EA2-4402-9501-F4570083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472B-A266-43B0-A174-C9ED17E7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2017-03-16T19:22:00Z</dcterms:created>
  <dcterms:modified xsi:type="dcterms:W3CDTF">2018-05-16T10:30:00Z</dcterms:modified>
</cp:coreProperties>
</file>