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DC0457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DC045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DC0457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DC0457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0457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DC0457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DC0457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DC045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C0457" w:rsidRDefault="00CD17F1" w:rsidP="00DC0457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DC0457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C0457" w:rsidRDefault="00CD17F1" w:rsidP="00DC0457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DC0457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C0457" w:rsidRDefault="00DC0457" w:rsidP="00DC0457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sz w:val="22"/>
                <w:szCs w:val="22"/>
              </w:rPr>
            </w:pPr>
            <w:r w:rsidRPr="00DC0457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DC045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DC0457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DC0457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DC045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DC0457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C0457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DC0457" w:rsidRDefault="008B2D1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DC0457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Psychology</w:t>
            </w:r>
          </w:p>
        </w:tc>
      </w:tr>
      <w:tr w:rsidR="00864926" w:rsidRPr="00DC045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C0457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C0457">
              <w:rPr>
                <w:rFonts w:ascii="Candara" w:hAnsi="Candara"/>
              </w:rPr>
              <w:t xml:space="preserve">Study </w:t>
            </w:r>
            <w:proofErr w:type="gramStart"/>
            <w:r w:rsidRPr="00DC0457">
              <w:rPr>
                <w:rFonts w:ascii="Candara" w:hAnsi="Candara"/>
              </w:rPr>
              <w:t>Module  (</w:t>
            </w:r>
            <w:proofErr w:type="gramEnd"/>
            <w:r w:rsidRPr="00DC0457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C0457" w:rsidRDefault="008D28C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C0457">
              <w:rPr>
                <w:rFonts w:ascii="Candara" w:hAnsi="Candara"/>
              </w:rPr>
              <w:t>-</w:t>
            </w:r>
          </w:p>
        </w:tc>
      </w:tr>
      <w:tr w:rsidR="00B50491" w:rsidRPr="00DC045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DC0457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C0457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DC0457" w:rsidRDefault="008B2D1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C0457">
              <w:rPr>
                <w:rFonts w:ascii="Candara" w:hAnsi="Candara"/>
              </w:rPr>
              <w:t>Nonverbal Communication</w:t>
            </w:r>
          </w:p>
        </w:tc>
      </w:tr>
      <w:tr w:rsidR="006F647C" w:rsidRPr="00DC0457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DC0457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C0457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DC0457" w:rsidRDefault="000C066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8B2D1C" w:rsidRPr="00DC0457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5013A" w:rsidRPr="00DC0457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DC045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DC0457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DC045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DC0457">
              <w:rPr>
                <w:rFonts w:ascii="Candara" w:hAnsi="Candara"/>
              </w:rPr>
              <w:t xml:space="preserve"> Doctoral</w:t>
            </w:r>
          </w:p>
        </w:tc>
      </w:tr>
      <w:tr w:rsidR="00CD17F1" w:rsidRPr="00DC0457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DC0457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C0457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DC0457" w:rsidRDefault="000C066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 w:rsidRPr="00DC045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DC0457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8B2D1C" w:rsidRPr="00DC0457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406F80" w:rsidRPr="00DC0457">
              <w:rPr>
                <w:rFonts w:ascii="Candara" w:hAnsi="Candara"/>
              </w:rPr>
              <w:t xml:space="preserve"> Elective</w:t>
            </w:r>
          </w:p>
        </w:tc>
      </w:tr>
      <w:tr w:rsidR="00864926" w:rsidRPr="00DC045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C0457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DC0457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C0457" w:rsidRDefault="000C066B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69043C" w:rsidRPr="00DC0457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9043C" w:rsidRPr="00DC0457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8B2D1C" w:rsidRPr="00DC0457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="0069043C" w:rsidRPr="00DC0457">
              <w:rPr>
                <w:rFonts w:ascii="Candara" w:hAnsi="Candara" w:cs="Arial"/>
              </w:rPr>
              <w:t>Spring</w:t>
            </w:r>
          </w:p>
        </w:tc>
      </w:tr>
      <w:tr w:rsidR="00864926" w:rsidRPr="00DC045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DC0457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C0457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DC0457" w:rsidRDefault="008A0C3E" w:rsidP="008B2D1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C0457">
              <w:rPr>
                <w:rFonts w:ascii="Candara" w:hAnsi="Candara"/>
              </w:rPr>
              <w:t>T</w:t>
            </w:r>
            <w:r w:rsidR="008B2D1C" w:rsidRPr="00DC0457">
              <w:rPr>
                <w:rFonts w:ascii="Candara" w:hAnsi="Candara"/>
              </w:rPr>
              <w:t>hird</w:t>
            </w:r>
          </w:p>
        </w:tc>
      </w:tr>
      <w:tr w:rsidR="00A1335D" w:rsidRPr="00DC045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DC0457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C0457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DC0457" w:rsidRDefault="008B2D1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C0457">
              <w:rPr>
                <w:rFonts w:ascii="Candara" w:hAnsi="Candara"/>
              </w:rPr>
              <w:t>5</w:t>
            </w:r>
          </w:p>
        </w:tc>
      </w:tr>
      <w:tr w:rsidR="00E857F8" w:rsidRPr="00DC045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DC0457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C0457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DC0457" w:rsidRDefault="008B2D1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C0457">
              <w:rPr>
                <w:rFonts w:ascii="Candara" w:hAnsi="Candara"/>
              </w:rPr>
              <w:t xml:space="preserve">Aleksandra </w:t>
            </w:r>
            <w:proofErr w:type="spellStart"/>
            <w:r w:rsidRPr="00DC0457">
              <w:rPr>
                <w:rFonts w:ascii="Candara" w:hAnsi="Candara"/>
              </w:rPr>
              <w:t>Kostić</w:t>
            </w:r>
            <w:proofErr w:type="spellEnd"/>
          </w:p>
        </w:tc>
      </w:tr>
      <w:tr w:rsidR="00B50491" w:rsidRPr="00DC045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DC0457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C0457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DC0457" w:rsidRDefault="000C066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8B2D1C" w:rsidRPr="00DC0457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 w:rsidRPr="00DC045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 w:rsidRPr="00DC045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C045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 w:rsidRPr="00DC045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C0457">
              <w:rPr>
                <w:rFonts w:ascii="Candara" w:hAnsi="Candara"/>
              </w:rPr>
              <w:t xml:space="preserve"> Individual tutorials</w:t>
            </w:r>
          </w:p>
          <w:p w:rsidR="00603117" w:rsidRPr="00DC0457" w:rsidRDefault="000C066B" w:rsidP="00E857F8">
            <w:pPr>
              <w:spacing w:line="240" w:lineRule="auto"/>
              <w:contextualSpacing/>
              <w:jc w:val="lef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770861310"/>
              </w:sdtPr>
              <w:sdtEndPr/>
              <w:sdtContent>
                <w:r w:rsidR="00BF730F" w:rsidRPr="00DC045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C0457">
              <w:rPr>
                <w:rFonts w:asciiTheme="majorHAnsi" w:hAnsiTheme="majorHAnsi"/>
              </w:rPr>
              <w:t xml:space="preserve">Laboratory work </w:t>
            </w:r>
            <w:sdt>
              <w:sdtPr>
                <w:rPr>
                  <w:rFonts w:asciiTheme="majorHAnsi" w:hAnsiTheme="majorHAnsi"/>
                </w:rPr>
                <w:id w:val="1358537906"/>
              </w:sdtPr>
              <w:sdtEndPr/>
              <w:sdtContent>
                <w:r w:rsidR="00603117" w:rsidRPr="00DC0457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603117" w:rsidRPr="00DC0457">
              <w:rPr>
                <w:rFonts w:asciiTheme="majorHAnsi" w:hAnsiTheme="majorHAnsi"/>
              </w:rPr>
              <w:t xml:space="preserve">  Project work            </w:t>
            </w:r>
            <w:sdt>
              <w:sdtPr>
                <w:rPr>
                  <w:rFonts w:asciiTheme="majorHAnsi" w:hAnsiTheme="majorHAnsi"/>
                </w:rPr>
                <w:id w:val="-365140939"/>
              </w:sdtPr>
              <w:sdtEndPr/>
              <w:sdtContent>
                <w:r w:rsidR="00603117" w:rsidRPr="00DC0457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603117" w:rsidRPr="00DC0457">
              <w:rPr>
                <w:rFonts w:asciiTheme="majorHAnsi" w:hAnsiTheme="majorHAnsi"/>
              </w:rPr>
              <w:t xml:space="preserve">  Seminar</w:t>
            </w:r>
          </w:p>
          <w:p w:rsidR="00603117" w:rsidRPr="00DC0457" w:rsidRDefault="000C066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Theme="majorHAnsi" w:hAnsiTheme="majorHAnsi"/>
                </w:rPr>
                <w:id w:val="-1536580725"/>
              </w:sdtPr>
              <w:sdtEndPr/>
              <w:sdtContent>
                <w:r w:rsidR="003B32A9" w:rsidRPr="00DC0457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603117" w:rsidRPr="00DC0457">
              <w:rPr>
                <w:rFonts w:asciiTheme="majorHAnsi" w:hAnsiTheme="majorHAnsi"/>
              </w:rPr>
              <w:t>Distance learning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DC045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C045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DC045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C0457">
              <w:rPr>
                <w:rFonts w:ascii="Candara" w:hAnsi="Candara"/>
              </w:rPr>
              <w:t xml:space="preserve">  Other</w:t>
            </w:r>
          </w:p>
        </w:tc>
      </w:tr>
      <w:tr w:rsidR="00911529" w:rsidRPr="00DC045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DC0457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C0457">
              <w:rPr>
                <w:rFonts w:ascii="Candara" w:hAnsi="Candara"/>
                <w:b/>
              </w:rPr>
              <w:t xml:space="preserve">PURPOSE AND OVERVIEW </w:t>
            </w:r>
            <w:r w:rsidR="00B54668" w:rsidRPr="00DC0457">
              <w:rPr>
                <w:rFonts w:ascii="Candara" w:hAnsi="Candara"/>
                <w:b/>
              </w:rPr>
              <w:t>(max</w:t>
            </w:r>
            <w:r w:rsidR="00B50491" w:rsidRPr="00DC0457">
              <w:rPr>
                <w:rFonts w:ascii="Candara" w:hAnsi="Candara"/>
                <w:b/>
              </w:rPr>
              <w:t>.</w:t>
            </w:r>
            <w:r w:rsidR="00B54668" w:rsidRPr="00DC0457">
              <w:rPr>
                <w:rFonts w:ascii="Candara" w:hAnsi="Candara"/>
                <w:b/>
              </w:rPr>
              <w:t xml:space="preserve"> 5</w:t>
            </w:r>
            <w:r w:rsidR="00B50491" w:rsidRPr="00DC0457">
              <w:rPr>
                <w:rFonts w:ascii="Candara" w:hAnsi="Candara"/>
                <w:b/>
              </w:rPr>
              <w:t xml:space="preserve"> sentences</w:t>
            </w:r>
            <w:r w:rsidR="00B54668" w:rsidRPr="00DC0457">
              <w:rPr>
                <w:rFonts w:ascii="Candara" w:hAnsi="Candara"/>
                <w:b/>
              </w:rPr>
              <w:t>)</w:t>
            </w:r>
          </w:p>
        </w:tc>
      </w:tr>
      <w:tr w:rsidR="00911529" w:rsidRPr="00DC045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B330FE" w:rsidRPr="00DC0457" w:rsidRDefault="00B330FE" w:rsidP="008D28C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16" w:lineRule="auto"/>
              <w:rPr>
                <w:rFonts w:asciiTheme="majorHAnsi" w:hAnsiTheme="majorHAnsi"/>
                <w:color w:val="000000"/>
              </w:rPr>
            </w:pPr>
          </w:p>
          <w:p w:rsidR="007B1D1B" w:rsidRPr="00DC0457" w:rsidRDefault="00B330FE" w:rsidP="008D28C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16" w:lineRule="auto"/>
              <w:rPr>
                <w:rFonts w:ascii="Candara" w:hAnsi="Candara"/>
              </w:rPr>
            </w:pPr>
            <w:r w:rsidRPr="00DC0457">
              <w:rPr>
                <w:rFonts w:ascii="Candara" w:hAnsi="Candara"/>
              </w:rPr>
              <w:t xml:space="preserve">This course </w:t>
            </w:r>
            <w:r w:rsidR="00EA6A04" w:rsidRPr="00DC0457">
              <w:rPr>
                <w:rFonts w:ascii="Candara" w:hAnsi="Candara"/>
              </w:rPr>
              <w:t>examines</w:t>
            </w:r>
            <w:r w:rsidRPr="00DC0457">
              <w:rPr>
                <w:rFonts w:ascii="Candara" w:hAnsi="Candara"/>
              </w:rPr>
              <w:t xml:space="preserve"> the human </w:t>
            </w:r>
            <w:r w:rsidR="00C51A29" w:rsidRPr="00DC0457">
              <w:rPr>
                <w:rFonts w:ascii="Candara" w:hAnsi="Candara"/>
              </w:rPr>
              <w:t xml:space="preserve">bodily </w:t>
            </w:r>
            <w:r w:rsidRPr="00DC0457">
              <w:rPr>
                <w:rFonts w:ascii="Candara" w:hAnsi="Candara"/>
              </w:rPr>
              <w:t>communication</w:t>
            </w:r>
            <w:r w:rsidR="00C51A29" w:rsidRPr="00DC0457">
              <w:rPr>
                <w:rFonts w:ascii="Candara" w:hAnsi="Candara"/>
              </w:rPr>
              <w:t>,</w:t>
            </w:r>
            <w:r w:rsidR="00A95C6C" w:rsidRPr="00DC0457">
              <w:rPr>
                <w:rFonts w:ascii="Candara" w:hAnsi="Candara"/>
              </w:rPr>
              <w:t xml:space="preserve"> </w:t>
            </w:r>
            <w:r w:rsidR="007B1D1B" w:rsidRPr="00DC0457">
              <w:rPr>
                <w:rFonts w:ascii="Candara" w:hAnsi="Candara"/>
              </w:rPr>
              <w:t>its</w:t>
            </w:r>
            <w:r w:rsidR="00CE24FC" w:rsidRPr="00DC0457">
              <w:rPr>
                <w:rFonts w:ascii="Candara" w:hAnsi="Candara"/>
              </w:rPr>
              <w:t xml:space="preserve"> biological and social </w:t>
            </w:r>
            <w:r w:rsidR="009A29DF" w:rsidRPr="00DC0457">
              <w:rPr>
                <w:rFonts w:ascii="Candara" w:hAnsi="Candara"/>
              </w:rPr>
              <w:t>roots</w:t>
            </w:r>
            <w:r w:rsidR="00CE24FC" w:rsidRPr="00DC0457">
              <w:rPr>
                <w:rFonts w:ascii="Candara" w:hAnsi="Candara"/>
              </w:rPr>
              <w:t xml:space="preserve">, </w:t>
            </w:r>
            <w:r w:rsidR="00BF7E36" w:rsidRPr="00DC0457">
              <w:rPr>
                <w:rFonts w:ascii="Candara" w:hAnsi="Candara"/>
              </w:rPr>
              <w:t>signals</w:t>
            </w:r>
            <w:r w:rsidR="007B1D1B" w:rsidRPr="00DC0457">
              <w:rPr>
                <w:rFonts w:ascii="Candara" w:hAnsi="Candara"/>
              </w:rPr>
              <w:t xml:space="preserve"> (</w:t>
            </w:r>
            <w:proofErr w:type="spellStart"/>
            <w:r w:rsidR="007B1D1B" w:rsidRPr="00DC0457">
              <w:rPr>
                <w:rFonts w:ascii="Candara" w:hAnsi="Candara"/>
              </w:rPr>
              <w:t>kinesic</w:t>
            </w:r>
            <w:proofErr w:type="spellEnd"/>
            <w:r w:rsidR="007B1D1B" w:rsidRPr="00DC0457">
              <w:rPr>
                <w:rFonts w:ascii="Candara" w:hAnsi="Candara"/>
              </w:rPr>
              <w:t xml:space="preserve">, vocal, proxemics) and </w:t>
            </w:r>
            <w:r w:rsidR="009A29DF" w:rsidRPr="00DC0457">
              <w:rPr>
                <w:rFonts w:ascii="Candara" w:hAnsi="Candara"/>
              </w:rPr>
              <w:t>the different message</w:t>
            </w:r>
            <w:r w:rsidR="00C51A29" w:rsidRPr="00DC0457">
              <w:rPr>
                <w:rFonts w:ascii="Candara" w:hAnsi="Candara"/>
              </w:rPr>
              <w:t>s</w:t>
            </w:r>
            <w:r w:rsidR="009A29DF" w:rsidRPr="00DC0457">
              <w:rPr>
                <w:rFonts w:ascii="Candara" w:hAnsi="Candara"/>
              </w:rPr>
              <w:t xml:space="preserve"> which are conveyed by different bodily signals.</w:t>
            </w:r>
            <w:r w:rsidR="001A53C7" w:rsidRPr="00DC0457">
              <w:rPr>
                <w:rFonts w:ascii="Candara" w:hAnsi="Candara"/>
              </w:rPr>
              <w:t xml:space="preserve"> The main purpose of this course is </w:t>
            </w:r>
            <w:r w:rsidR="009A29DF" w:rsidRPr="00DC0457">
              <w:rPr>
                <w:rFonts w:ascii="Candara" w:hAnsi="Candara"/>
              </w:rPr>
              <w:t xml:space="preserve">to </w:t>
            </w:r>
            <w:r w:rsidR="00C51A29" w:rsidRPr="00DC0457">
              <w:rPr>
                <w:rFonts w:ascii="Candara" w:hAnsi="Candara"/>
              </w:rPr>
              <w:t>increase a competence in perceiving, decoding and, using nonverbal cues in</w:t>
            </w:r>
            <w:r w:rsidR="00BF7E36" w:rsidRPr="00DC0457">
              <w:rPr>
                <w:rFonts w:ascii="Candara" w:hAnsi="Candara"/>
              </w:rPr>
              <w:t xml:space="preserve"> personal and professional social interaction.</w:t>
            </w:r>
          </w:p>
          <w:p w:rsidR="008D28C5" w:rsidRPr="00DC0457" w:rsidRDefault="008D28C5" w:rsidP="00BF7E36">
            <w:pPr>
              <w:spacing w:line="240" w:lineRule="auto"/>
              <w:contextualSpacing/>
              <w:jc w:val="left"/>
              <w:rPr>
                <w:rFonts w:asciiTheme="majorHAnsi" w:hAnsiTheme="majorHAnsi"/>
                <w:i/>
              </w:rPr>
            </w:pPr>
          </w:p>
        </w:tc>
      </w:tr>
      <w:tr w:rsidR="00E857F8" w:rsidRPr="00DC045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DC0457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C0457">
              <w:rPr>
                <w:rFonts w:ascii="Candara" w:hAnsi="Candara"/>
                <w:b/>
              </w:rPr>
              <w:t>SYLLABUS (</w:t>
            </w:r>
            <w:r w:rsidR="00B50491" w:rsidRPr="00DC0457">
              <w:rPr>
                <w:rFonts w:ascii="Candara" w:hAnsi="Candara"/>
                <w:b/>
              </w:rPr>
              <w:t xml:space="preserve">brief </w:t>
            </w:r>
            <w:r w:rsidRPr="00DC0457">
              <w:rPr>
                <w:rFonts w:ascii="Candara" w:hAnsi="Candara"/>
                <w:b/>
              </w:rPr>
              <w:t>outline and summary of topics</w:t>
            </w:r>
            <w:r w:rsidR="00B50491" w:rsidRPr="00DC0457">
              <w:rPr>
                <w:rFonts w:ascii="Candara" w:hAnsi="Candara"/>
                <w:b/>
              </w:rPr>
              <w:t>, max. 10 sentenc</w:t>
            </w:r>
            <w:r w:rsidR="001D3BF1" w:rsidRPr="00DC0457">
              <w:rPr>
                <w:rFonts w:ascii="Candara" w:hAnsi="Candara"/>
                <w:b/>
              </w:rPr>
              <w:t>e</w:t>
            </w:r>
            <w:r w:rsidR="00B50491" w:rsidRPr="00DC0457">
              <w:rPr>
                <w:rFonts w:ascii="Candara" w:hAnsi="Candara"/>
                <w:b/>
              </w:rPr>
              <w:t>s</w:t>
            </w:r>
            <w:r w:rsidRPr="00DC0457">
              <w:rPr>
                <w:rFonts w:ascii="Candara" w:hAnsi="Candara"/>
                <w:b/>
              </w:rPr>
              <w:t>)</w:t>
            </w:r>
          </w:p>
        </w:tc>
      </w:tr>
      <w:tr w:rsidR="00B54668" w:rsidRPr="00DC045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D28C5" w:rsidRPr="00DC0457" w:rsidRDefault="008D28C5" w:rsidP="008D28C5">
            <w:pPr>
              <w:widowControl w:val="0"/>
              <w:tabs>
                <w:tab w:val="num" w:pos="-1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sr-Latn-CS"/>
              </w:rPr>
            </w:pPr>
          </w:p>
          <w:p w:rsidR="00EA6A04" w:rsidRPr="00DC0457" w:rsidRDefault="00EA6A04" w:rsidP="00BF730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-1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Cs/>
                <w:lang w:eastAsia="sr-Latn-CS"/>
              </w:rPr>
            </w:pPr>
            <w:r w:rsidRPr="00DC0457">
              <w:rPr>
                <w:rFonts w:ascii="Candara" w:hAnsi="Candara" w:cs="Calibri"/>
                <w:iCs/>
                <w:lang w:eastAsia="sr-Latn-CS"/>
              </w:rPr>
              <w:t>Definitions of nonverbal</w:t>
            </w:r>
            <w:r w:rsidR="00A95C6C" w:rsidRPr="00DC0457">
              <w:rPr>
                <w:rFonts w:ascii="Candara" w:hAnsi="Candara" w:cs="Calibri"/>
                <w:iCs/>
                <w:lang w:eastAsia="sr-Latn-CS"/>
              </w:rPr>
              <w:t xml:space="preserve"> </w:t>
            </w:r>
            <w:r w:rsidRPr="00DC0457">
              <w:rPr>
                <w:rFonts w:ascii="Candara" w:hAnsi="Candara"/>
                <w:iCs/>
                <w:lang w:eastAsia="sr-Latn-CS"/>
              </w:rPr>
              <w:t>communication</w:t>
            </w:r>
            <w:r w:rsidR="003A6570" w:rsidRPr="00DC0457">
              <w:rPr>
                <w:rFonts w:ascii="Candara" w:hAnsi="Candara"/>
                <w:iCs/>
                <w:lang w:eastAsia="sr-Latn-CS"/>
              </w:rPr>
              <w:t>;</w:t>
            </w:r>
            <w:r w:rsidR="00BF730F" w:rsidRPr="00DC0457">
              <w:rPr>
                <w:rFonts w:ascii="Candara" w:hAnsi="Candara"/>
                <w:iCs/>
                <w:lang w:eastAsia="sr-Latn-CS"/>
              </w:rPr>
              <w:t xml:space="preserve"> the nature </w:t>
            </w:r>
            <w:r w:rsidRPr="00DC0457">
              <w:rPr>
                <w:rFonts w:ascii="Candara" w:hAnsi="Candara"/>
                <w:iCs/>
                <w:lang w:eastAsia="sr-Latn-CS"/>
              </w:rPr>
              <w:t>of nonverbal cues</w:t>
            </w:r>
          </w:p>
          <w:p w:rsidR="00EA6A04" w:rsidRPr="00DC0457" w:rsidRDefault="00EA6A04" w:rsidP="00EA6A0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-1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Cs/>
                <w:lang w:eastAsia="sr-Latn-CS"/>
              </w:rPr>
            </w:pPr>
            <w:r w:rsidRPr="00DC0457">
              <w:rPr>
                <w:rFonts w:ascii="Candara" w:hAnsi="Candara"/>
                <w:iCs/>
                <w:lang w:eastAsia="sr-Latn-CS"/>
              </w:rPr>
              <w:t>Methods and te</w:t>
            </w:r>
            <w:r w:rsidR="00BF730F" w:rsidRPr="00DC0457">
              <w:rPr>
                <w:rFonts w:ascii="Candara" w:hAnsi="Candara"/>
                <w:iCs/>
                <w:lang w:eastAsia="sr-Latn-CS"/>
              </w:rPr>
              <w:t>c</w:t>
            </w:r>
            <w:r w:rsidRPr="00DC0457">
              <w:rPr>
                <w:rFonts w:ascii="Candara" w:hAnsi="Candara"/>
                <w:iCs/>
                <w:lang w:eastAsia="sr-Latn-CS"/>
              </w:rPr>
              <w:t xml:space="preserve">hniques of nonverbal research </w:t>
            </w:r>
          </w:p>
          <w:p w:rsidR="00BF730F" w:rsidRPr="00DC0457" w:rsidRDefault="00EA6A04" w:rsidP="00EA6A0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-1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Cs/>
                <w:lang w:eastAsia="sr-Latn-CS"/>
              </w:rPr>
            </w:pPr>
            <w:r w:rsidRPr="00DC0457">
              <w:rPr>
                <w:rFonts w:ascii="Candara" w:hAnsi="Candara"/>
                <w:iCs/>
                <w:lang w:eastAsia="sr-Latn-CS"/>
              </w:rPr>
              <w:t>Universality and cultural specifi</w:t>
            </w:r>
            <w:r w:rsidR="00BF730F" w:rsidRPr="00DC0457">
              <w:rPr>
                <w:rFonts w:ascii="Candara" w:hAnsi="Candara"/>
                <w:iCs/>
                <w:lang w:eastAsia="sr-Latn-CS"/>
              </w:rPr>
              <w:t>ci</w:t>
            </w:r>
            <w:r w:rsidRPr="00DC0457">
              <w:rPr>
                <w:rFonts w:ascii="Candara" w:hAnsi="Candara"/>
                <w:iCs/>
                <w:lang w:eastAsia="sr-Latn-CS"/>
              </w:rPr>
              <w:t xml:space="preserve">ty </w:t>
            </w:r>
            <w:r w:rsidR="00BF730F" w:rsidRPr="00DC0457">
              <w:rPr>
                <w:rFonts w:ascii="Candara" w:hAnsi="Candara"/>
                <w:iCs/>
                <w:lang w:eastAsia="sr-Latn-CS"/>
              </w:rPr>
              <w:t>of bodily signals</w:t>
            </w:r>
          </w:p>
          <w:p w:rsidR="00BF730F" w:rsidRPr="00DC0457" w:rsidRDefault="00BF730F" w:rsidP="00EA6A0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-1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Cs/>
                <w:lang w:eastAsia="sr-Latn-CS"/>
              </w:rPr>
            </w:pPr>
            <w:r w:rsidRPr="00DC0457">
              <w:rPr>
                <w:rFonts w:ascii="Candara" w:hAnsi="Candara"/>
                <w:iCs/>
                <w:lang w:eastAsia="sr-Latn-CS"/>
              </w:rPr>
              <w:t>Different bodily cues</w:t>
            </w:r>
          </w:p>
          <w:p w:rsidR="00BF730F" w:rsidRPr="00DC0457" w:rsidRDefault="00BF730F" w:rsidP="00EA6A0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-1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Cs/>
                <w:lang w:eastAsia="sr-Latn-CS"/>
              </w:rPr>
            </w:pPr>
            <w:r w:rsidRPr="00DC0457">
              <w:rPr>
                <w:rFonts w:ascii="Candara" w:hAnsi="Candara"/>
                <w:iCs/>
                <w:lang w:eastAsia="sr-Latn-CS"/>
              </w:rPr>
              <w:t xml:space="preserve">Facial expression </w:t>
            </w:r>
          </w:p>
          <w:p w:rsidR="00BF730F" w:rsidRPr="00DC0457" w:rsidRDefault="00BF730F" w:rsidP="00EA6A0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-1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Cs/>
                <w:lang w:eastAsia="sr-Latn-CS"/>
              </w:rPr>
            </w:pPr>
            <w:r w:rsidRPr="00DC0457">
              <w:rPr>
                <w:rFonts w:ascii="Candara" w:hAnsi="Candara"/>
                <w:iCs/>
                <w:lang w:eastAsia="sr-Latn-CS"/>
              </w:rPr>
              <w:t>Gaze</w:t>
            </w:r>
          </w:p>
          <w:p w:rsidR="00BF730F" w:rsidRPr="00DC0457" w:rsidRDefault="00BF730F" w:rsidP="00EA6A0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-1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Cs/>
                <w:lang w:eastAsia="sr-Latn-CS"/>
              </w:rPr>
            </w:pPr>
            <w:r w:rsidRPr="00DC0457">
              <w:rPr>
                <w:rFonts w:ascii="Candara" w:hAnsi="Candara"/>
                <w:iCs/>
                <w:lang w:eastAsia="sr-Latn-CS"/>
              </w:rPr>
              <w:t>Gestures</w:t>
            </w:r>
          </w:p>
          <w:p w:rsidR="00BF730F" w:rsidRPr="00DC0457" w:rsidRDefault="00BF730F" w:rsidP="00EA6A0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-1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Cs/>
                <w:lang w:eastAsia="sr-Latn-CS"/>
              </w:rPr>
            </w:pPr>
            <w:r w:rsidRPr="00DC0457">
              <w:rPr>
                <w:rFonts w:ascii="Candara" w:hAnsi="Candara"/>
                <w:iCs/>
                <w:lang w:eastAsia="sr-Latn-CS"/>
              </w:rPr>
              <w:t xml:space="preserve">Spatial </w:t>
            </w:r>
            <w:r w:rsidRPr="00DC0457">
              <w:rPr>
                <w:rFonts w:ascii="Candara" w:hAnsi="Candara"/>
                <w:iCs/>
                <w:lang w:val="en-US" w:eastAsia="sr-Latn-CS"/>
              </w:rPr>
              <w:t>behavior</w:t>
            </w:r>
          </w:p>
          <w:p w:rsidR="00B54668" w:rsidRPr="00DC0457" w:rsidRDefault="00BF730F" w:rsidP="00BF730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-1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</w:rPr>
            </w:pPr>
            <w:r w:rsidRPr="00DC0457">
              <w:rPr>
                <w:rFonts w:ascii="Candara" w:hAnsi="Candara"/>
                <w:iCs/>
                <w:lang w:eastAsia="sr-Latn-CS"/>
              </w:rPr>
              <w:lastRenderedPageBreak/>
              <w:t>Nonverbal vocalizations</w:t>
            </w:r>
          </w:p>
          <w:p w:rsidR="00BF730F" w:rsidRPr="00DC0457" w:rsidRDefault="003A6570" w:rsidP="00543FA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-1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</w:rPr>
            </w:pPr>
            <w:r w:rsidRPr="00DC0457">
              <w:rPr>
                <w:rFonts w:ascii="Candara" w:hAnsi="Candara"/>
              </w:rPr>
              <w:t xml:space="preserve">How to </w:t>
            </w:r>
            <w:bookmarkStart w:id="0" w:name="_GoBack"/>
            <w:bookmarkEnd w:id="0"/>
            <w:r w:rsidR="00A95C6C" w:rsidRPr="00DC0457">
              <w:rPr>
                <w:rFonts w:ascii="Candara" w:hAnsi="Candara"/>
              </w:rPr>
              <w:t xml:space="preserve">understand </w:t>
            </w:r>
            <w:r w:rsidRPr="00DC0457">
              <w:rPr>
                <w:rFonts w:ascii="Candara" w:hAnsi="Candara"/>
              </w:rPr>
              <w:t>bodily signs</w:t>
            </w:r>
          </w:p>
        </w:tc>
      </w:tr>
      <w:tr w:rsidR="001D3BF1" w:rsidRPr="00DC045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DC0457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C0457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DC045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DC0457" w:rsidRDefault="000C066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8B2D1C" w:rsidRPr="00DC0457">
                  <w:rPr>
                    <w:rFonts w:ascii="MS Gothic" w:eastAsia="MS Gothic" w:hAnsi="MS Gothic"/>
                  </w:rPr>
                  <w:t>☒</w:t>
                </w:r>
              </w:sdtContent>
            </w:sdt>
            <w:proofErr w:type="gramStart"/>
            <w:r w:rsidR="00E1222F" w:rsidRPr="00DC0457">
              <w:rPr>
                <w:rFonts w:ascii="Candara" w:hAnsi="Candara"/>
              </w:rPr>
              <w:t>Serbian  (</w:t>
            </w:r>
            <w:proofErr w:type="gramEnd"/>
            <w:r w:rsidR="00E1222F" w:rsidRPr="00DC0457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DC045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C0457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DC045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C0457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DC0457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DC0457" w:rsidRDefault="000C066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DC045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C0457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DC045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C0457">
              <w:rPr>
                <w:rFonts w:ascii="Candara" w:hAnsi="Candara"/>
              </w:rPr>
              <w:t>Serbian with other mentoring ______________</w:t>
            </w:r>
          </w:p>
          <w:p w:rsidR="00E47B95" w:rsidRPr="00DC0457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DC045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DC0457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C0457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DC045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C045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DC0457">
              <w:rPr>
                <w:rFonts w:ascii="Candara" w:hAnsi="Candara"/>
                <w:b/>
              </w:rPr>
              <w:t>Pre exam</w:t>
            </w:r>
            <w:proofErr w:type="gramEnd"/>
            <w:r w:rsidRPr="00DC0457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C045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C0457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C045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C0457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C0457" w:rsidRDefault="00587EF8" w:rsidP="00587E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C0457">
              <w:rPr>
                <w:rFonts w:ascii="Candara" w:hAnsi="Candara"/>
                <w:b/>
              </w:rPr>
              <w:t>P</w:t>
            </w:r>
            <w:r w:rsidR="00543FAE" w:rsidRPr="00DC0457">
              <w:rPr>
                <w:rFonts w:ascii="Candara" w:hAnsi="Candara"/>
                <w:b/>
              </w:rPr>
              <w:t>oints</w:t>
            </w:r>
          </w:p>
        </w:tc>
      </w:tr>
      <w:tr w:rsidR="001F14FA" w:rsidRPr="00DC045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C045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C0457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C0457" w:rsidRDefault="008D28C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C0457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C045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C0457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C045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DC045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C045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C0457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C0457" w:rsidRDefault="008D28C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C0457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C045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C0457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C0457" w:rsidRDefault="00A95C6C" w:rsidP="00032A0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color w:val="FF0000"/>
              </w:rPr>
            </w:pPr>
            <w:r w:rsidRPr="00DC0457">
              <w:rPr>
                <w:rFonts w:ascii="Candara" w:hAnsi="Candara"/>
                <w:b/>
              </w:rPr>
              <w:t>60</w:t>
            </w:r>
          </w:p>
        </w:tc>
      </w:tr>
      <w:tr w:rsidR="001F14FA" w:rsidRPr="00DC045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C045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C0457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C0457" w:rsidRDefault="008D28C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C0457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C045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C0457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C045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C0457">
              <w:rPr>
                <w:rFonts w:ascii="Candara" w:hAnsi="Candara"/>
                <w:b/>
              </w:rPr>
              <w:t>100</w:t>
            </w:r>
          </w:p>
        </w:tc>
      </w:tr>
      <w:tr w:rsidR="001F14FA" w:rsidRPr="00DC0457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DC0457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C0457">
              <w:rPr>
                <w:rFonts w:ascii="Candara" w:hAnsi="Candara"/>
                <w:b/>
              </w:rPr>
              <w:t>*</w:t>
            </w:r>
            <w:r w:rsidR="001F14FA" w:rsidRPr="00DC0457">
              <w:rPr>
                <w:rFonts w:ascii="Candara" w:hAnsi="Candara"/>
                <w:b/>
              </w:rPr>
              <w:t xml:space="preserve">Final </w:t>
            </w:r>
            <w:r w:rsidRPr="00DC0457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DC0457" w:rsidRDefault="00E60599" w:rsidP="00E71A0B">
      <w:pPr>
        <w:ind w:left="1089"/>
      </w:pPr>
    </w:p>
    <w:p w:rsidR="00E60599" w:rsidRPr="00DC0457" w:rsidRDefault="00E60599" w:rsidP="00E71A0B">
      <w:pPr>
        <w:ind w:left="1089"/>
      </w:pPr>
    </w:p>
    <w:p w:rsidR="001F14FA" w:rsidRPr="00DC0457" w:rsidRDefault="001F14FA" w:rsidP="00E71A0B">
      <w:pPr>
        <w:ind w:left="1089"/>
      </w:pPr>
    </w:p>
    <w:sectPr w:rsidR="001F14FA" w:rsidRPr="00DC0457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66B" w:rsidRDefault="000C066B" w:rsidP="00864926">
      <w:pPr>
        <w:spacing w:after="0" w:line="240" w:lineRule="auto"/>
      </w:pPr>
      <w:r>
        <w:separator/>
      </w:r>
    </w:p>
  </w:endnote>
  <w:endnote w:type="continuationSeparator" w:id="0">
    <w:p w:rsidR="000C066B" w:rsidRDefault="000C066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66B" w:rsidRDefault="000C066B" w:rsidP="00864926">
      <w:pPr>
        <w:spacing w:after="0" w:line="240" w:lineRule="auto"/>
      </w:pPr>
      <w:r>
        <w:separator/>
      </w:r>
    </w:p>
  </w:footnote>
  <w:footnote w:type="continuationSeparator" w:id="0">
    <w:p w:rsidR="000C066B" w:rsidRDefault="000C066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716171F9"/>
    <w:multiLevelType w:val="hybridMultilevel"/>
    <w:tmpl w:val="9C5C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2A08"/>
    <w:rsid w:val="00033AAA"/>
    <w:rsid w:val="000C066B"/>
    <w:rsid w:val="000F6001"/>
    <w:rsid w:val="001A53C7"/>
    <w:rsid w:val="001D3BF1"/>
    <w:rsid w:val="001D64D3"/>
    <w:rsid w:val="001F14FA"/>
    <w:rsid w:val="001F60E3"/>
    <w:rsid w:val="002319B6"/>
    <w:rsid w:val="0026171A"/>
    <w:rsid w:val="002D545A"/>
    <w:rsid w:val="00315601"/>
    <w:rsid w:val="00323176"/>
    <w:rsid w:val="003A6570"/>
    <w:rsid w:val="003B32A9"/>
    <w:rsid w:val="003C177A"/>
    <w:rsid w:val="00406F80"/>
    <w:rsid w:val="00431EFA"/>
    <w:rsid w:val="0047605A"/>
    <w:rsid w:val="00493925"/>
    <w:rsid w:val="004D1C7E"/>
    <w:rsid w:val="004E1B5A"/>
    <w:rsid w:val="004E562D"/>
    <w:rsid w:val="00543FAE"/>
    <w:rsid w:val="00587EF8"/>
    <w:rsid w:val="005A5D38"/>
    <w:rsid w:val="005B0885"/>
    <w:rsid w:val="005B64BF"/>
    <w:rsid w:val="005D46D7"/>
    <w:rsid w:val="005E35D0"/>
    <w:rsid w:val="00603117"/>
    <w:rsid w:val="00606051"/>
    <w:rsid w:val="006555EB"/>
    <w:rsid w:val="0069043C"/>
    <w:rsid w:val="006E40AE"/>
    <w:rsid w:val="006F647C"/>
    <w:rsid w:val="00752BC5"/>
    <w:rsid w:val="00783C57"/>
    <w:rsid w:val="00792CB4"/>
    <w:rsid w:val="007B11B4"/>
    <w:rsid w:val="007B1D1B"/>
    <w:rsid w:val="007E09C8"/>
    <w:rsid w:val="007F0A0E"/>
    <w:rsid w:val="00864926"/>
    <w:rsid w:val="0086493D"/>
    <w:rsid w:val="008A0C3E"/>
    <w:rsid w:val="008A30CE"/>
    <w:rsid w:val="008B1D6B"/>
    <w:rsid w:val="008B2D1C"/>
    <w:rsid w:val="008C31B7"/>
    <w:rsid w:val="008D28C5"/>
    <w:rsid w:val="00911529"/>
    <w:rsid w:val="00932B21"/>
    <w:rsid w:val="00972302"/>
    <w:rsid w:val="009906EA"/>
    <w:rsid w:val="009A29DF"/>
    <w:rsid w:val="009D3F5E"/>
    <w:rsid w:val="009F3F9F"/>
    <w:rsid w:val="00A10286"/>
    <w:rsid w:val="00A1335D"/>
    <w:rsid w:val="00A95C6C"/>
    <w:rsid w:val="00AB482D"/>
    <w:rsid w:val="00AC2AC3"/>
    <w:rsid w:val="00AF47A6"/>
    <w:rsid w:val="00B330FE"/>
    <w:rsid w:val="00B40848"/>
    <w:rsid w:val="00B50491"/>
    <w:rsid w:val="00B54668"/>
    <w:rsid w:val="00B9521A"/>
    <w:rsid w:val="00BA36FC"/>
    <w:rsid w:val="00BD3504"/>
    <w:rsid w:val="00BF730F"/>
    <w:rsid w:val="00BF7E36"/>
    <w:rsid w:val="00C51A29"/>
    <w:rsid w:val="00C63234"/>
    <w:rsid w:val="00CA6D81"/>
    <w:rsid w:val="00CC23C3"/>
    <w:rsid w:val="00CD17F1"/>
    <w:rsid w:val="00CE24FC"/>
    <w:rsid w:val="00CE3D0B"/>
    <w:rsid w:val="00D92F39"/>
    <w:rsid w:val="00DB43CC"/>
    <w:rsid w:val="00DC0457"/>
    <w:rsid w:val="00E1222F"/>
    <w:rsid w:val="00E47B95"/>
    <w:rsid w:val="00E5013A"/>
    <w:rsid w:val="00E523D1"/>
    <w:rsid w:val="00E60599"/>
    <w:rsid w:val="00E71A0B"/>
    <w:rsid w:val="00E8188A"/>
    <w:rsid w:val="00E857F8"/>
    <w:rsid w:val="00EA6A04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5791"/>
  <w15:docId w15:val="{D98ECDF2-1FEB-416A-8270-3247E3A2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style3">
    <w:name w:val="style3"/>
    <w:basedOn w:val="Normal"/>
    <w:rsid w:val="007E09C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style2">
    <w:name w:val="style2"/>
    <w:basedOn w:val="Normal"/>
    <w:rsid w:val="007E09C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A6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1181D-4352-4635-9E4F-D2C460F5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2017-03-29T18:26:00Z</dcterms:created>
  <dcterms:modified xsi:type="dcterms:W3CDTF">2018-06-05T10:04:00Z</dcterms:modified>
</cp:coreProperties>
</file>