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F1" w:rsidRPr="00801EDC" w:rsidRDefault="00451CF1" w:rsidP="00451CF1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51CF1" w:rsidRPr="00801EDC" w:rsidTr="00451CF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CF1" w:rsidRPr="00801EDC" w:rsidRDefault="00451CF1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01EDC">
              <w:rPr>
                <w:lang w:val="en-US" w:eastAsia="sr-Cyrl-R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ED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01ED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451CF1" w:rsidRPr="00801EDC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451CF1" w:rsidRPr="00801EDC" w:rsidTr="00451CF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51CF1" w:rsidRPr="00801EDC" w:rsidRDefault="00451CF1" w:rsidP="00801EDC">
            <w:pPr>
              <w:spacing w:after="0" w:line="240" w:lineRule="auto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01ED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51CF1" w:rsidRPr="00801EDC" w:rsidRDefault="00451CF1" w:rsidP="00801EDC">
            <w:pPr>
              <w:spacing w:after="0" w:line="240" w:lineRule="auto"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801ED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51CF1" w:rsidRPr="00801EDC" w:rsidRDefault="00451CF1" w:rsidP="00801EDC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801EDC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451CF1" w:rsidRPr="00801EDC" w:rsidTr="00451CF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801EDC" w:rsidRDefault="00451CF1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451CF1" w:rsidRPr="00801EDC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801EDC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801EDC" w:rsidRDefault="00030289">
            <w:pPr>
              <w:spacing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801EDC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Serbian Language and Literature</w:t>
            </w:r>
          </w:p>
        </w:tc>
      </w:tr>
      <w:tr w:rsidR="00451CF1" w:rsidRPr="00801EDC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801EDC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01EDC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01EDC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801EDC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451CF1" w:rsidRPr="00801EDC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801ED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5116A0" w:rsidP="00801E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DC">
              <w:rPr>
                <w:rFonts w:ascii="Times New Roman" w:hAnsi="Times New Roman"/>
                <w:lang w:val="en-US"/>
              </w:rPr>
              <w:t>Pastorals in the literature of old Dubrovnik</w:t>
            </w:r>
          </w:p>
        </w:tc>
      </w:tr>
      <w:tr w:rsidR="00451CF1" w:rsidRPr="00801EDC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801EDC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801EDC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451CF1" w:rsidRPr="00801EDC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801ED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801EDC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451CF1" w:rsidRPr="00801EDC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01EDC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801ED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451CF1" w:rsidRPr="00801ED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shd w:val="clear" w:color="auto" w:fill="8DB3E2" w:themeFill="text2" w:themeFillTint="66"/>
                  <w:lang w:val="en-US"/>
                </w:rPr>
                <w:id w:val="706989797"/>
              </w:sdtPr>
              <w:sdtEndPr/>
              <w:sdtContent>
                <w:r w:rsidR="00451CF1" w:rsidRPr="00801EDC">
                  <w:rPr>
                    <w:rFonts w:ascii="MS Gothic" w:eastAsia="MS Gothic" w:hAnsi="MS Gothic" w:cs="Arial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51CF1" w:rsidRPr="00801EDC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801ED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801EDC" w:rsidRDefault="005116A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801EDC">
              <w:rPr>
                <w:rFonts w:ascii="Candara" w:hAnsi="Candara"/>
                <w:lang w:val="en-US"/>
              </w:rPr>
              <w:t>II</w:t>
            </w:r>
          </w:p>
        </w:tc>
      </w:tr>
      <w:tr w:rsidR="00451CF1" w:rsidRPr="00801EDC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801EDC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5116A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801EDC">
              <w:rPr>
                <w:rFonts w:ascii="Candara" w:hAnsi="Candara"/>
                <w:lang w:val="en-US"/>
              </w:rPr>
              <w:t>4</w:t>
            </w:r>
          </w:p>
        </w:tc>
      </w:tr>
      <w:tr w:rsidR="00451CF1" w:rsidRPr="00801EDC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801ED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5116A0">
            <w:pPr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801EDC">
              <w:rPr>
                <w:rFonts w:ascii="Times New Roman" w:hAnsi="Times New Roman"/>
                <w:lang w:val="en-US"/>
              </w:rPr>
              <w:t xml:space="preserve">Irena </w:t>
            </w:r>
            <w:proofErr w:type="spellStart"/>
            <w:r w:rsidRPr="00801EDC">
              <w:rPr>
                <w:rFonts w:ascii="Times New Roman" w:hAnsi="Times New Roman"/>
                <w:lang w:val="en-US"/>
              </w:rPr>
              <w:t>Arsić</w:t>
            </w:r>
            <w:proofErr w:type="spellEnd"/>
          </w:p>
        </w:tc>
      </w:tr>
      <w:tr w:rsidR="00451CF1" w:rsidRPr="00801EDC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801ED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801EDC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451CF1" w:rsidRPr="00801EDC" w:rsidRDefault="00801EDC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  Seminar</w:t>
            </w:r>
          </w:p>
          <w:p w:rsidR="00451CF1" w:rsidRPr="00801EDC" w:rsidRDefault="00801EDC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451CF1" w:rsidRPr="00801EDC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801EDC" w:rsidRDefault="00451CF1">
            <w:pPr>
              <w:spacing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451CF1" w:rsidRPr="00801EDC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5116A0" w:rsidP="005116A0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801EDC">
              <w:rPr>
                <w:rFonts w:ascii="Times New Roman" w:hAnsi="Times New Roman"/>
                <w:lang w:val="en-US"/>
              </w:rPr>
              <w:t xml:space="preserve">Introduction to the poetic qualities of the main types of pastoral drama literature in the Renaissance and Baroque eras: eclogue (pastoral and mythological) and pastoral drama (pastorals). Comparative interpretation based on neo historicism, pastoral opus of two greatest creators of older Dubrovnik literature, Marin </w:t>
            </w:r>
            <w:proofErr w:type="spellStart"/>
            <w:r w:rsidRPr="00801EDC">
              <w:rPr>
                <w:rFonts w:ascii="Times New Roman" w:hAnsi="Times New Roman"/>
                <w:lang w:val="en-US"/>
              </w:rPr>
              <w:t>Držić</w:t>
            </w:r>
            <w:proofErr w:type="spellEnd"/>
            <w:r w:rsidRPr="00801EDC"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801EDC">
              <w:rPr>
                <w:rFonts w:ascii="Times New Roman" w:hAnsi="Times New Roman"/>
                <w:lang w:val="en-US"/>
              </w:rPr>
              <w:t>Gundulić</w:t>
            </w:r>
            <w:proofErr w:type="spellEnd"/>
            <w:r w:rsidRPr="00801EDC">
              <w:rPr>
                <w:rFonts w:ascii="Times New Roman" w:hAnsi="Times New Roman"/>
                <w:lang w:val="en-US"/>
              </w:rPr>
              <w:t xml:space="preserve"> Ivan.</w:t>
            </w:r>
          </w:p>
        </w:tc>
      </w:tr>
      <w:tr w:rsidR="00451CF1" w:rsidRPr="00801EDC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451CF1" w:rsidRPr="00801EDC" w:rsidTr="00451CF1">
        <w:trPr>
          <w:trHeight w:val="27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5116A0" w:rsidP="005116A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01EDC">
              <w:rPr>
                <w:rFonts w:ascii="Times New Roman" w:hAnsi="Times New Roman"/>
                <w:lang w:val="en-US"/>
              </w:rPr>
              <w:t>The Renaissance Theatre. The renovation of antiquity. Eclogue.</w:t>
            </w:r>
            <w:r w:rsidR="00801EDC">
              <w:rPr>
                <w:rFonts w:ascii="Times New Roman" w:hAnsi="Times New Roman"/>
                <w:lang w:val="en-US"/>
              </w:rPr>
              <w:t xml:space="preserve"> </w:t>
            </w:r>
            <w:r w:rsidRPr="00801EDC">
              <w:rPr>
                <w:rFonts w:ascii="Times New Roman" w:hAnsi="Times New Roman"/>
                <w:lang w:val="en-US"/>
              </w:rPr>
              <w:t xml:space="preserve">Secular elements in the first Dubrovnik secular drama </w:t>
            </w:r>
            <w:proofErr w:type="spellStart"/>
            <w:r w:rsidRPr="00801EDC">
              <w:rPr>
                <w:rFonts w:ascii="Times New Roman" w:hAnsi="Times New Roman"/>
                <w:i/>
                <w:lang w:val="en-US"/>
              </w:rPr>
              <w:t>Radmio</w:t>
            </w:r>
            <w:proofErr w:type="spellEnd"/>
            <w:r w:rsidRPr="00801EDC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801EDC">
              <w:rPr>
                <w:rFonts w:ascii="Times New Roman" w:hAnsi="Times New Roman"/>
                <w:i/>
                <w:lang w:val="en-US"/>
              </w:rPr>
              <w:t>i</w:t>
            </w:r>
            <w:proofErr w:type="spellEnd"/>
            <w:r w:rsidRPr="00801EDC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801EDC">
              <w:rPr>
                <w:rFonts w:ascii="Times New Roman" w:hAnsi="Times New Roman"/>
                <w:i/>
                <w:lang w:val="en-US"/>
              </w:rPr>
              <w:t>Ljubmir</w:t>
            </w:r>
            <w:proofErr w:type="spellEnd"/>
            <w:r w:rsidRPr="00801EDC">
              <w:rPr>
                <w:rFonts w:ascii="Times New Roman" w:hAnsi="Times New Roman"/>
                <w:lang w:val="en-US"/>
              </w:rPr>
              <w:t xml:space="preserve"> of </w:t>
            </w:r>
            <w:proofErr w:type="spellStart"/>
            <w:r w:rsidRPr="00801EDC">
              <w:rPr>
                <w:rFonts w:ascii="Times New Roman" w:hAnsi="Times New Roman"/>
                <w:lang w:val="en-US"/>
              </w:rPr>
              <w:t>Dž</w:t>
            </w:r>
            <w:proofErr w:type="spellEnd"/>
            <w:r w:rsidRPr="00801EDC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01EDC">
              <w:rPr>
                <w:rFonts w:ascii="Times New Roman" w:hAnsi="Times New Roman"/>
                <w:lang w:val="en-US"/>
              </w:rPr>
              <w:t>Držić</w:t>
            </w:r>
            <w:proofErr w:type="spellEnd"/>
            <w:r w:rsidRPr="00801EDC">
              <w:rPr>
                <w:rFonts w:ascii="Times New Roman" w:hAnsi="Times New Roman"/>
                <w:lang w:val="en-US"/>
              </w:rPr>
              <w:t xml:space="preserve">. </w:t>
            </w:r>
            <w:r w:rsidRPr="00801EDC">
              <w:rPr>
                <w:rFonts w:ascii="Times New Roman" w:hAnsi="Times New Roman"/>
                <w:i/>
                <w:lang w:val="en-US"/>
              </w:rPr>
              <w:t>Orfeo</w:t>
            </w:r>
            <w:r w:rsidRPr="00801EDC">
              <w:rPr>
                <w:rFonts w:ascii="Times New Roman" w:hAnsi="Times New Roman"/>
                <w:lang w:val="en-US"/>
              </w:rPr>
              <w:t xml:space="preserve"> of M. </w:t>
            </w:r>
            <w:proofErr w:type="spellStart"/>
            <w:r w:rsidRPr="00801EDC">
              <w:rPr>
                <w:rFonts w:ascii="Times New Roman" w:hAnsi="Times New Roman"/>
                <w:lang w:val="en-US"/>
              </w:rPr>
              <w:t>Vetranović</w:t>
            </w:r>
            <w:proofErr w:type="spellEnd"/>
            <w:r w:rsidRPr="00801EDC">
              <w:rPr>
                <w:rFonts w:ascii="Times New Roman" w:hAnsi="Times New Roman"/>
                <w:lang w:val="en-US"/>
              </w:rPr>
              <w:t xml:space="preserve">. The presentation of Dubrovnik in eclogues of M. </w:t>
            </w:r>
            <w:proofErr w:type="spellStart"/>
            <w:r w:rsidRPr="00801EDC">
              <w:rPr>
                <w:rFonts w:ascii="Times New Roman" w:hAnsi="Times New Roman"/>
                <w:lang w:val="en-US"/>
              </w:rPr>
              <w:t>Vetranović</w:t>
            </w:r>
            <w:proofErr w:type="spellEnd"/>
            <w:r w:rsidRPr="00801EDC">
              <w:rPr>
                <w:rFonts w:ascii="Times New Roman" w:hAnsi="Times New Roman"/>
                <w:lang w:val="en-US"/>
              </w:rPr>
              <w:t xml:space="preserve">. Pastorals. Pastoral development. Daily renaissance life in </w:t>
            </w:r>
            <w:proofErr w:type="spellStart"/>
            <w:r w:rsidRPr="00801EDC">
              <w:rPr>
                <w:rFonts w:ascii="Times New Roman" w:hAnsi="Times New Roman"/>
                <w:i/>
                <w:lang w:val="en-US"/>
              </w:rPr>
              <w:t>Tirena</w:t>
            </w:r>
            <w:proofErr w:type="spellEnd"/>
            <w:r w:rsidRPr="00801EDC">
              <w:rPr>
                <w:rFonts w:ascii="Times New Roman" w:hAnsi="Times New Roman"/>
                <w:lang w:val="en-US"/>
              </w:rPr>
              <w:t xml:space="preserve"> of M. </w:t>
            </w:r>
            <w:proofErr w:type="spellStart"/>
            <w:r w:rsidRPr="00801EDC">
              <w:rPr>
                <w:rFonts w:ascii="Times New Roman" w:hAnsi="Times New Roman"/>
                <w:lang w:val="en-US"/>
              </w:rPr>
              <w:t>Držić</w:t>
            </w:r>
            <w:proofErr w:type="spellEnd"/>
            <w:r w:rsidRPr="00801EDC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01EDC">
              <w:rPr>
                <w:rFonts w:ascii="Times New Roman" w:hAnsi="Times New Roman"/>
                <w:i/>
                <w:lang w:val="en-US"/>
              </w:rPr>
              <w:t>Filide</w:t>
            </w:r>
            <w:proofErr w:type="spellEnd"/>
            <w:r w:rsidRPr="00801EDC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801EDC">
              <w:rPr>
                <w:rFonts w:ascii="Times New Roman" w:hAnsi="Times New Roman"/>
                <w:i/>
                <w:lang w:val="en-US"/>
              </w:rPr>
              <w:t>i</w:t>
            </w:r>
            <w:proofErr w:type="spellEnd"/>
            <w:r w:rsidRPr="00801EDC">
              <w:rPr>
                <w:rFonts w:ascii="Times New Roman" w:hAnsi="Times New Roman"/>
                <w:i/>
                <w:lang w:val="en-US"/>
              </w:rPr>
              <w:t xml:space="preserve"> Flora</w:t>
            </w:r>
            <w:r w:rsidRPr="00801EDC">
              <w:rPr>
                <w:rFonts w:ascii="Times New Roman" w:hAnsi="Times New Roman"/>
                <w:lang w:val="en-US"/>
              </w:rPr>
              <w:t xml:space="preserve"> of A. Sasin. Fiction and mimesis: different beings in Dubrovnik pastoral. Baroque theatre. Pastorals in the Baroque period. Politics, Poetics and Ethics in pastoral </w:t>
            </w:r>
            <w:proofErr w:type="spellStart"/>
            <w:r w:rsidRPr="00801EDC">
              <w:rPr>
                <w:rFonts w:ascii="Times New Roman" w:hAnsi="Times New Roman"/>
                <w:i/>
                <w:lang w:val="en-US"/>
              </w:rPr>
              <w:t>Dubravka</w:t>
            </w:r>
            <w:proofErr w:type="spellEnd"/>
            <w:r w:rsidRPr="00801EDC">
              <w:rPr>
                <w:rFonts w:ascii="Times New Roman" w:hAnsi="Times New Roman"/>
                <w:lang w:val="en-US"/>
              </w:rPr>
              <w:t xml:space="preserve"> of J.</w:t>
            </w:r>
            <w:r w:rsidR="00801ED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01EDC">
              <w:rPr>
                <w:rFonts w:ascii="Times New Roman" w:hAnsi="Times New Roman"/>
                <w:lang w:val="en-US"/>
              </w:rPr>
              <w:t>Gundulić</w:t>
            </w:r>
            <w:bookmarkStart w:id="0" w:name="_GoBack"/>
            <w:bookmarkEnd w:id="0"/>
            <w:proofErr w:type="spellEnd"/>
            <w:r w:rsidRPr="00801EDC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451CF1" w:rsidRPr="00801EDC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451CF1" w:rsidRPr="00801EDC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801EDC" w:rsidRDefault="00801E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451CF1" w:rsidRPr="00801EDC">
              <w:rPr>
                <w:rFonts w:ascii="Candara" w:hAnsi="Candara"/>
                <w:lang w:val="en-US"/>
              </w:rPr>
              <w:t>Serbian  (</w:t>
            </w:r>
            <w:proofErr w:type="gramEnd"/>
            <w:r w:rsidR="00451CF1" w:rsidRPr="00801EDC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451CF1" w:rsidRPr="00801EDC" w:rsidRDefault="00801E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451CF1" w:rsidRPr="00801ED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801EDC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451CF1" w:rsidRPr="00801EDC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451CF1" w:rsidRPr="00801EDC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01EDC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801EDC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451CF1" w:rsidRPr="00801EDC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5116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451CF1" w:rsidRPr="00801EDC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5116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451CF1" w:rsidRPr="00801EDC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451CF1" w:rsidRPr="00801EDC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801EDC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01EDC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451CF1" w:rsidRPr="00801EDC" w:rsidRDefault="00451CF1" w:rsidP="00451CF1">
      <w:pPr>
        <w:ind w:left="1089"/>
        <w:rPr>
          <w:lang w:val="en-US"/>
        </w:rPr>
      </w:pPr>
    </w:p>
    <w:p w:rsidR="00451CF1" w:rsidRPr="00801EDC" w:rsidRDefault="00451CF1" w:rsidP="00451CF1">
      <w:pPr>
        <w:ind w:left="1089"/>
        <w:rPr>
          <w:lang w:val="en-US"/>
        </w:rPr>
      </w:pPr>
    </w:p>
    <w:p w:rsidR="00B97501" w:rsidRPr="00801EDC" w:rsidRDefault="00B97501">
      <w:pPr>
        <w:rPr>
          <w:lang w:val="en-US"/>
        </w:rPr>
      </w:pPr>
    </w:p>
    <w:sectPr w:rsidR="00B97501" w:rsidRPr="00801EDC" w:rsidSect="0039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C8"/>
    <w:rsid w:val="00030289"/>
    <w:rsid w:val="000733C8"/>
    <w:rsid w:val="001E0095"/>
    <w:rsid w:val="00390219"/>
    <w:rsid w:val="00451CF1"/>
    <w:rsid w:val="005116A0"/>
    <w:rsid w:val="00801EDC"/>
    <w:rsid w:val="00B9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3BF5"/>
  <w15:docId w15:val="{A43D40BF-DEFE-4488-AEDE-7F1220D8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CF1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1CF1"/>
    <w:rPr>
      <w:sz w:val="16"/>
      <w:szCs w:val="16"/>
    </w:rPr>
  </w:style>
  <w:style w:type="table" w:styleId="TableGrid">
    <w:name w:val="Table Grid"/>
    <w:basedOn w:val="TableNormal"/>
    <w:uiPriority w:val="59"/>
    <w:rsid w:val="0045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ST</cp:lastModifiedBy>
  <cp:revision>3</cp:revision>
  <dcterms:created xsi:type="dcterms:W3CDTF">2017-04-10T09:22:00Z</dcterms:created>
  <dcterms:modified xsi:type="dcterms:W3CDTF">2018-06-07T11:18:00Z</dcterms:modified>
</cp:coreProperties>
</file>