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B3" w:rsidRDefault="000866B3" w:rsidP="000866B3">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0866B3" w:rsidTr="000866B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866B3" w:rsidRDefault="000866B3">
            <w:pPr>
              <w:spacing w:line="240" w:lineRule="auto"/>
              <w:jc w:val="left"/>
              <w:rPr>
                <w:rFonts w:ascii="Candara" w:hAnsi="Candara"/>
                <w:b/>
                <w:sz w:val="36"/>
                <w:szCs w:val="36"/>
              </w:rPr>
            </w:pPr>
            <w:r>
              <w:rPr>
                <w:noProof/>
                <w:lang w:val="en-U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Pr>
                <w:rFonts w:ascii="Candara" w:hAnsi="Candara"/>
                <w:b/>
                <w:sz w:val="36"/>
                <w:szCs w:val="36"/>
              </w:rPr>
              <w:t xml:space="preserve">                         UNIVERSITY OF NIŠ</w:t>
            </w:r>
          </w:p>
          <w:p w:rsidR="000866B3" w:rsidRDefault="000866B3">
            <w:pPr>
              <w:spacing w:line="240" w:lineRule="auto"/>
              <w:jc w:val="left"/>
              <w:rPr>
                <w:rFonts w:ascii="Candara" w:hAnsi="Candara"/>
              </w:rPr>
            </w:pPr>
          </w:p>
        </w:tc>
      </w:tr>
      <w:tr w:rsidR="000866B3" w:rsidTr="000866B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0866B3" w:rsidRDefault="000866B3" w:rsidP="00C42BD2">
            <w:pPr>
              <w:spacing w:after="0" w:line="240" w:lineRule="auto"/>
              <w:rPr>
                <w:rFonts w:ascii="Candara" w:hAnsi="Candara"/>
                <w:b/>
                <w:sz w:val="36"/>
                <w:szCs w:val="36"/>
              </w:rPr>
            </w:pPr>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hideMark/>
          </w:tcPr>
          <w:p w:rsidR="000866B3" w:rsidRDefault="000866B3" w:rsidP="00C42BD2">
            <w:pPr>
              <w:spacing w:after="0" w:line="240" w:lineRule="auto"/>
              <w:jc w:val="left"/>
              <w:rPr>
                <w:rStyle w:val="CommentReference"/>
                <w:sz w:val="36"/>
                <w:szCs w:val="36"/>
              </w:rPr>
            </w:pPr>
            <w:r>
              <w:rPr>
                <w:rFonts w:ascii="Candara" w:hAnsi="Candara"/>
                <w:b/>
                <w:sz w:val="36"/>
                <w:szCs w:val="36"/>
              </w:rPr>
              <w:t>Faculty</w:t>
            </w:r>
            <w:r>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866B3" w:rsidRDefault="00C42BD2" w:rsidP="00C42BD2">
            <w:pPr>
              <w:suppressAutoHyphens w:val="0"/>
              <w:spacing w:after="0" w:line="240" w:lineRule="auto"/>
              <w:jc w:val="left"/>
              <w:rPr>
                <w:rFonts w:ascii="Candara" w:hAnsi="Candara"/>
              </w:rPr>
            </w:pPr>
            <w:r>
              <w:rPr>
                <w:rFonts w:ascii="Candara" w:hAnsi="Candara"/>
                <w:b/>
                <w:sz w:val="36"/>
                <w:szCs w:val="36"/>
              </w:rPr>
              <w:t>Faculty of Philosophy</w:t>
            </w:r>
          </w:p>
        </w:tc>
      </w:tr>
      <w:tr w:rsidR="000866B3" w:rsidTr="000866B3">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vAlign w:val="center"/>
            <w:hideMark/>
          </w:tcPr>
          <w:p w:rsidR="000866B3" w:rsidRDefault="000866B3">
            <w:pPr>
              <w:spacing w:line="240" w:lineRule="auto"/>
              <w:rPr>
                <w:rFonts w:ascii="Candara" w:hAnsi="Candara"/>
                <w:b/>
              </w:rPr>
            </w:pPr>
            <w:r>
              <w:rPr>
                <w:rFonts w:ascii="Candara" w:hAnsi="Candara"/>
                <w:b/>
              </w:rPr>
              <w:t>GENERAL INFORMATION</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b/>
                <w:color w:val="548DD4"/>
                <w:sz w:val="24"/>
                <w:szCs w:val="24"/>
              </w:rPr>
            </w:pPr>
            <w:r>
              <w:rPr>
                <w:rFonts w:ascii="Candara" w:hAnsi="Candara"/>
                <w:b/>
                <w:color w:val="548DD4"/>
                <w:sz w:val="24"/>
                <w:szCs w:val="24"/>
              </w:rPr>
              <w:t>Social policy and social work</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Study Module  (if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0866B3" w:rsidRDefault="000866B3">
            <w:pPr>
              <w:spacing w:line="240" w:lineRule="auto"/>
              <w:jc w:val="left"/>
              <w:rPr>
                <w:rFonts w:ascii="Candara" w:hAnsi="Candara"/>
              </w:rPr>
            </w:pPr>
            <w:bookmarkStart w:id="0" w:name="_GoBack"/>
            <w:bookmarkEnd w:id="0"/>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English Language II</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proofErr w:type="spellStart"/>
            <w:r>
              <w:rPr>
                <w:rFonts w:ascii="MS Gothic" w:eastAsia="MS Gothic" w:hAnsi="MS Gothic" w:hint="eastAsia"/>
              </w:rPr>
              <w:t>x</w:t>
            </w:r>
            <w:r>
              <w:rPr>
                <w:rFonts w:ascii="Candara" w:hAnsi="Candara"/>
              </w:rPr>
              <w:t>Bachelor</w:t>
            </w:r>
            <w:proofErr w:type="spellEnd"/>
            <w:r>
              <w:rPr>
                <w:rFonts w:ascii="Candara" w:hAnsi="Candara"/>
              </w:rPr>
              <w:t xml:space="preserve">               </w:t>
            </w:r>
            <w:r>
              <w:rPr>
                <w:rFonts w:ascii="MS Gothic" w:eastAsia="MS Gothic" w:hAnsi="MS Gothic" w:hint="eastAsia"/>
              </w:rPr>
              <w:t>☐</w:t>
            </w:r>
            <w:r>
              <w:rPr>
                <w:rFonts w:ascii="Candara" w:hAnsi="Candara"/>
              </w:rPr>
              <w:t xml:space="preserve"> Master’s                   </w:t>
            </w:r>
            <w:r>
              <w:rPr>
                <w:rFonts w:ascii="MS Gothic" w:eastAsia="MS Gothic" w:hAnsi="MS Gothic" w:hint="eastAsia"/>
              </w:rPr>
              <w:t>☐</w:t>
            </w:r>
            <w:r>
              <w:rPr>
                <w:rFonts w:ascii="Candara" w:hAnsi="Candara"/>
              </w:rPr>
              <w:t xml:space="preserve"> Doctoral</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rsidP="000866B3">
            <w:pPr>
              <w:spacing w:line="240" w:lineRule="auto"/>
              <w:jc w:val="left"/>
              <w:rPr>
                <w:rFonts w:ascii="Candara" w:hAnsi="Candara"/>
              </w:rPr>
            </w:pPr>
            <w:r>
              <w:rPr>
                <w:rFonts w:ascii="MS Gothic" w:eastAsia="MS Gothic" w:hAnsi="MS Gothic"/>
              </w:rPr>
              <w:t>x</w:t>
            </w:r>
            <w:r>
              <w:rPr>
                <w:rFonts w:ascii="Candara" w:hAnsi="Candara"/>
              </w:rPr>
              <w:t xml:space="preserve"> Obligatory                 Elective</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uppressAutoHyphens w:val="0"/>
              <w:spacing w:after="0" w:line="240" w:lineRule="auto"/>
              <w:contextualSpacing/>
              <w:jc w:val="left"/>
              <w:rPr>
                <w:rFonts w:ascii="Candara" w:hAnsi="Candara" w:cs="Arial"/>
                <w:lang w:val="en-US"/>
              </w:rPr>
            </w:pPr>
            <w:r>
              <w:rPr>
                <w:rFonts w:ascii="Candara" w:hAnsi="Candara"/>
              </w:rPr>
              <w:t xml:space="preserve">Semester </w:t>
            </w:r>
            <w:r>
              <w:rPr>
                <w:rFonts w:ascii="Candara" w:hAnsi="Candara" w:cs="Arial"/>
                <w:lang w:val="en-US"/>
              </w:rPr>
              <w:t xml:space="preserve">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uppressAutoHyphens w:val="0"/>
              <w:spacing w:after="0" w:line="240" w:lineRule="auto"/>
              <w:contextualSpacing/>
              <w:jc w:val="left"/>
              <w:rPr>
                <w:rFonts w:ascii="Candara" w:hAnsi="Candara" w:cs="Arial"/>
                <w:lang w:val="en-US"/>
              </w:rPr>
            </w:pPr>
            <w:r>
              <w:rPr>
                <w:rFonts w:ascii="Candara" w:hAnsi="Candara" w:cs="Arial"/>
                <w:lang w:val="en-US"/>
              </w:rPr>
              <w:t xml:space="preserve">  Autumn                     </w:t>
            </w:r>
            <w:proofErr w:type="spellStart"/>
            <w:r>
              <w:rPr>
                <w:rFonts w:ascii="MS Gothic" w:eastAsia="MS Gothic" w:hAnsi="MS Gothic" w:cs="Arial" w:hint="eastAsia"/>
                <w:lang w:val="en-US"/>
              </w:rPr>
              <w:t>x</w:t>
            </w:r>
            <w:r>
              <w:rPr>
                <w:rFonts w:ascii="Candara" w:hAnsi="Candara" w:cs="Arial"/>
                <w:lang w:val="en-US"/>
              </w:rPr>
              <w:t>Spring</w:t>
            </w:r>
            <w:proofErr w:type="spellEnd"/>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I</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4</w:t>
            </w:r>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lang w:val="en-US"/>
              </w:rPr>
            </w:pPr>
            <w:r>
              <w:rPr>
                <w:rFonts w:ascii="Candara" w:hAnsi="Candara"/>
              </w:rPr>
              <w:t xml:space="preserve">Tanja </w:t>
            </w:r>
            <w:proofErr w:type="spellStart"/>
            <w:r>
              <w:rPr>
                <w:rFonts w:ascii="Candara" w:hAnsi="Candara"/>
              </w:rPr>
              <w:t>Cvetković</w:t>
            </w:r>
            <w:proofErr w:type="spellEnd"/>
          </w:p>
        </w:tc>
      </w:tr>
      <w:tr w:rsidR="000866B3" w:rsidTr="000866B3">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 xml:space="preserve"> </w:t>
            </w:r>
            <w:proofErr w:type="spellStart"/>
            <w:r>
              <w:rPr>
                <w:rFonts w:ascii="MS Gothic" w:eastAsia="MS Gothic" w:hAnsi="MS Gothic" w:hint="eastAsia"/>
              </w:rPr>
              <w:t>x</w:t>
            </w:r>
            <w:r>
              <w:rPr>
                <w:rFonts w:ascii="Candara" w:hAnsi="Candara"/>
              </w:rPr>
              <w:t>Lectures</w:t>
            </w:r>
            <w:proofErr w:type="spellEnd"/>
            <w:r>
              <w:rPr>
                <w:rFonts w:ascii="Candara" w:hAnsi="Candara"/>
              </w:rPr>
              <w:t xml:space="preserve">                     </w:t>
            </w:r>
            <w:proofErr w:type="spellStart"/>
            <w:r>
              <w:rPr>
                <w:rFonts w:ascii="MS Gothic" w:eastAsia="MS Gothic" w:hAnsi="MS Gothic" w:hint="eastAsia"/>
              </w:rPr>
              <w:t>x</w:t>
            </w:r>
            <w:r>
              <w:rPr>
                <w:rFonts w:ascii="Candara" w:hAnsi="Candara"/>
              </w:rPr>
              <w:t>Group</w:t>
            </w:r>
            <w:proofErr w:type="spellEnd"/>
            <w:r>
              <w:rPr>
                <w:rFonts w:ascii="Candara" w:hAnsi="Candara"/>
              </w:rPr>
              <w:t xml:space="preserve"> tutorials         </w:t>
            </w:r>
            <w:r>
              <w:rPr>
                <w:rFonts w:ascii="MS Gothic" w:eastAsia="MS Gothic" w:hAnsi="MS Gothic" w:hint="eastAsia"/>
              </w:rPr>
              <w:t>☐</w:t>
            </w:r>
            <w:r>
              <w:rPr>
                <w:rFonts w:ascii="Candara" w:hAnsi="Candara"/>
              </w:rPr>
              <w:t xml:space="preserve"> Individual tutorials</w:t>
            </w:r>
          </w:p>
          <w:p w:rsidR="000866B3" w:rsidRDefault="000866B3">
            <w:pPr>
              <w:spacing w:line="240" w:lineRule="auto"/>
              <w:jc w:val="left"/>
              <w:rPr>
                <w:rFonts w:ascii="Candara" w:hAnsi="Candara"/>
              </w:rPr>
            </w:pPr>
            <w:r>
              <w:rPr>
                <w:rFonts w:ascii="Candara" w:hAnsi="Candara"/>
              </w:rPr>
              <w:t xml:space="preserve"> </w:t>
            </w:r>
            <w:r>
              <w:rPr>
                <w:rFonts w:ascii="MS Gothic" w:eastAsia="MS Gothic" w:hAnsi="MS Gothic" w:hint="eastAsia"/>
              </w:rPr>
              <w:t>☐</w:t>
            </w:r>
            <w:r>
              <w:rPr>
                <w:rFonts w:ascii="Candara" w:hAnsi="Candara"/>
              </w:rPr>
              <w:t xml:space="preserve">Laboratory work     </w:t>
            </w:r>
            <w:r>
              <w:rPr>
                <w:rFonts w:ascii="MS Gothic" w:eastAsia="MS Gothic" w:hAnsi="MS Gothic" w:hint="eastAsia"/>
              </w:rPr>
              <w:t>☐</w:t>
            </w:r>
            <w:r>
              <w:rPr>
                <w:rFonts w:ascii="Candara" w:hAnsi="Candara"/>
              </w:rPr>
              <w:t xml:space="preserve">  Project work            </w:t>
            </w:r>
            <w:r>
              <w:rPr>
                <w:rFonts w:ascii="MS Gothic" w:eastAsia="MS Gothic" w:hAnsi="MS Gothic" w:hint="eastAsia"/>
              </w:rPr>
              <w:t>☐</w:t>
            </w:r>
            <w:r>
              <w:rPr>
                <w:rFonts w:ascii="Candara" w:hAnsi="Candara"/>
              </w:rPr>
              <w:t xml:space="preserve">  Seminar</w:t>
            </w:r>
          </w:p>
          <w:p w:rsidR="000866B3" w:rsidRDefault="000866B3">
            <w:pPr>
              <w:spacing w:line="240" w:lineRule="auto"/>
              <w:jc w:val="left"/>
              <w:rPr>
                <w:rFonts w:ascii="Candara" w:hAnsi="Candara"/>
              </w:rPr>
            </w:pPr>
            <w:r>
              <w:rPr>
                <w:rFonts w:ascii="Candara" w:hAnsi="Candara"/>
              </w:rPr>
              <w:t xml:space="preserve"> </w:t>
            </w:r>
            <w:r>
              <w:rPr>
                <w:rFonts w:ascii="MS Gothic" w:eastAsia="MS Gothic" w:hAnsi="MS Gothic" w:hint="eastAsia"/>
              </w:rPr>
              <w:t>☐</w:t>
            </w:r>
            <w:r>
              <w:rPr>
                <w:rFonts w:ascii="Candara" w:hAnsi="Candara"/>
              </w:rPr>
              <w:t xml:space="preserve">Distance learning    </w:t>
            </w:r>
            <w:r>
              <w:rPr>
                <w:rFonts w:ascii="MS Gothic" w:eastAsia="MS Gothic" w:hAnsi="MS Gothic" w:hint="eastAsia"/>
              </w:rPr>
              <w:t>☐</w:t>
            </w:r>
            <w:r>
              <w:rPr>
                <w:rFonts w:ascii="Candara" w:hAnsi="Candara"/>
              </w:rPr>
              <w:t xml:space="preserve"> Blended learning      </w:t>
            </w:r>
            <w:r>
              <w:rPr>
                <w:rFonts w:ascii="MS Gothic" w:eastAsia="MS Gothic" w:hAnsi="MS Gothic" w:hint="eastAsia"/>
              </w:rPr>
              <w:t>☐</w:t>
            </w:r>
            <w:r>
              <w:rPr>
                <w:rFonts w:ascii="Candara" w:hAnsi="Candara"/>
              </w:rPr>
              <w:t xml:space="preserve">  Other</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0866B3" w:rsidRDefault="000866B3">
            <w:pPr>
              <w:spacing w:line="240" w:lineRule="auto"/>
              <w:jc w:val="left"/>
              <w:rPr>
                <w:rFonts w:ascii="Candara" w:hAnsi="Candara"/>
                <w:b/>
              </w:rPr>
            </w:pPr>
            <w:r>
              <w:rPr>
                <w:rFonts w:ascii="Candara" w:hAnsi="Candara"/>
                <w:b/>
              </w:rPr>
              <w:t>PURPOSE AND OVERVIEW (max. 5 sentences)</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0866B3" w:rsidRDefault="000866B3">
            <w:pPr>
              <w:spacing w:line="240" w:lineRule="auto"/>
              <w:jc w:val="left"/>
              <w:rPr>
                <w:rFonts w:ascii="Candara" w:hAnsi="Candara"/>
              </w:rPr>
            </w:pPr>
            <w:r>
              <w:rPr>
                <w:rFonts w:ascii="Candara" w:hAnsi="Candara"/>
              </w:rPr>
              <w:t>The aim of the course is to improve students’ communicative competence and broaden their knowledge from English culture and civilization, to develop students’ independence in foreign language acquisition of skills and knowledge. The ultimate purpose is to use language independently – B2 level of study.</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0866B3" w:rsidRDefault="000866B3">
            <w:pPr>
              <w:tabs>
                <w:tab w:val="left" w:pos="360"/>
              </w:tabs>
              <w:spacing w:after="0" w:line="240" w:lineRule="auto"/>
              <w:jc w:val="left"/>
              <w:rPr>
                <w:rFonts w:ascii="Candara" w:hAnsi="Candara"/>
                <w:b/>
              </w:rPr>
            </w:pPr>
            <w:r>
              <w:rPr>
                <w:rFonts w:ascii="Candara" w:hAnsi="Candara"/>
                <w:b/>
              </w:rPr>
              <w:t>SYLLABUS (brief outline and summary of topics, max. 10 sentences)</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The course is conducted by way of communicative intercultural method. The syllabus covers a variety of texts related to different walks of life as well as texts from English, American, Australian, etc. cultures and professional texts related to the students’ fields of study which help improve professional terminology the students have to deal with in the further use of language.</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0866B3" w:rsidRDefault="000866B3">
            <w:pPr>
              <w:tabs>
                <w:tab w:val="left" w:pos="360"/>
              </w:tabs>
              <w:spacing w:after="0" w:line="240" w:lineRule="auto"/>
              <w:jc w:val="left"/>
              <w:rPr>
                <w:rFonts w:ascii="Candara" w:hAnsi="Candara"/>
                <w:b/>
              </w:rPr>
            </w:pPr>
            <w:r>
              <w:rPr>
                <w:rFonts w:ascii="Candara" w:hAnsi="Candara"/>
                <w:b/>
              </w:rPr>
              <w:lastRenderedPageBreak/>
              <w:t>LANGUAGE OF INSTRUCTION</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0866B3" w:rsidRDefault="000866B3">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(complete course)              </w:t>
            </w:r>
            <w:r>
              <w:rPr>
                <w:rFonts w:ascii="MS Gothic" w:eastAsia="MS Gothic" w:hAnsi="MS Gothic" w:hint="eastAsia"/>
              </w:rPr>
              <w:t>x</w:t>
            </w:r>
            <w:r>
              <w:rPr>
                <w:rFonts w:ascii="Candara" w:hAnsi="Candara"/>
              </w:rPr>
              <w:t xml:space="preserve"> English (complete course)               </w:t>
            </w:r>
            <w:r>
              <w:rPr>
                <w:rFonts w:ascii="MS Gothic" w:eastAsia="MS Gothic" w:hAnsi="MS Gothic" w:hint="eastAsia"/>
              </w:rPr>
              <w:t>☐</w:t>
            </w:r>
            <w:r>
              <w:rPr>
                <w:rFonts w:ascii="Candara" w:hAnsi="Candara"/>
              </w:rPr>
              <w:t xml:space="preserve">  Other _____________ (complete course)</w:t>
            </w:r>
          </w:p>
          <w:p w:rsidR="000866B3" w:rsidRDefault="000866B3">
            <w:pPr>
              <w:tabs>
                <w:tab w:val="left" w:pos="360"/>
              </w:tabs>
              <w:spacing w:after="0" w:line="240" w:lineRule="auto"/>
              <w:jc w:val="left"/>
              <w:rPr>
                <w:rFonts w:ascii="Candara" w:hAnsi="Candara"/>
              </w:rPr>
            </w:pPr>
          </w:p>
          <w:p w:rsidR="000866B3" w:rsidRDefault="000866B3">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with English mentoring      </w:t>
            </w:r>
            <w:r>
              <w:rPr>
                <w:rFonts w:ascii="MS Gothic" w:eastAsia="MS Gothic" w:hAnsi="MS Gothic" w:hint="eastAsia"/>
              </w:rPr>
              <w:t>☐</w:t>
            </w:r>
            <w:r>
              <w:rPr>
                <w:rFonts w:ascii="Candara" w:hAnsi="Candara"/>
              </w:rPr>
              <w:t>Serbian with other mentoring ______________</w:t>
            </w:r>
          </w:p>
          <w:p w:rsidR="000866B3" w:rsidRDefault="000866B3">
            <w:pPr>
              <w:tabs>
                <w:tab w:val="left" w:pos="360"/>
              </w:tabs>
              <w:spacing w:after="0" w:line="240" w:lineRule="auto"/>
              <w:jc w:val="left"/>
              <w:rPr>
                <w:rFonts w:ascii="Candara" w:hAnsi="Candara"/>
                <w:b/>
              </w:rPr>
            </w:pP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0866B3" w:rsidRDefault="000866B3">
            <w:pPr>
              <w:tabs>
                <w:tab w:val="left" w:pos="360"/>
              </w:tabs>
              <w:spacing w:after="0" w:line="240" w:lineRule="auto"/>
              <w:jc w:val="left"/>
              <w:rPr>
                <w:rFonts w:ascii="Candara" w:hAnsi="Candara"/>
                <w:b/>
              </w:rPr>
            </w:pPr>
            <w:r>
              <w:rPr>
                <w:rFonts w:ascii="Candara" w:hAnsi="Candara"/>
                <w:b/>
              </w:rPr>
              <w:t>ASSESSMENT METHODS AND CRITERIA</w:t>
            </w:r>
          </w:p>
        </w:tc>
      </w:tr>
      <w:tr w:rsidR="000866B3" w:rsidTr="000866B3">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Pre exam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points</w:t>
            </w:r>
          </w:p>
        </w:tc>
      </w:tr>
      <w:tr w:rsidR="000866B3" w:rsidTr="000866B3">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Written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70</w:t>
            </w:r>
          </w:p>
        </w:tc>
      </w:tr>
      <w:tr w:rsidR="000866B3" w:rsidTr="000866B3">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866B3" w:rsidRDefault="000866B3">
            <w:pPr>
              <w:tabs>
                <w:tab w:val="left" w:pos="360"/>
              </w:tabs>
              <w:spacing w:after="0" w:line="240" w:lineRule="auto"/>
              <w:jc w:val="left"/>
              <w:rPr>
                <w:rFonts w:ascii="Candara" w:hAnsi="Candara"/>
                <w:b/>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Oral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10</w:t>
            </w:r>
          </w:p>
        </w:tc>
      </w:tr>
      <w:tr w:rsidR="000866B3" w:rsidTr="000866B3">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15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100</w:t>
            </w:r>
          </w:p>
        </w:tc>
      </w:tr>
      <w:tr w:rsidR="000866B3" w:rsidTr="000866B3">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0866B3" w:rsidRDefault="000866B3">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0866B3" w:rsidRDefault="000866B3" w:rsidP="000866B3">
      <w:pPr>
        <w:ind w:left="1089"/>
      </w:pPr>
    </w:p>
    <w:p w:rsidR="000866B3" w:rsidRDefault="000866B3" w:rsidP="000866B3">
      <w:pPr>
        <w:ind w:left="1089"/>
      </w:pPr>
    </w:p>
    <w:p w:rsidR="000866B3" w:rsidRDefault="000866B3" w:rsidP="000866B3">
      <w:pPr>
        <w:ind w:left="1089"/>
      </w:pPr>
    </w:p>
    <w:p w:rsidR="000866B3" w:rsidRDefault="000866B3" w:rsidP="000866B3">
      <w:pPr>
        <w:rPr>
          <w:rFonts w:ascii="Times New Roman" w:hAnsi="Times New Roman"/>
          <w:sz w:val="24"/>
          <w:szCs w:val="24"/>
        </w:rPr>
      </w:pPr>
    </w:p>
    <w:p w:rsidR="0090588F" w:rsidRPr="000866B3" w:rsidRDefault="0090588F">
      <w:pPr>
        <w:rPr>
          <w:rFonts w:ascii="Times New Roman" w:hAnsi="Times New Roman"/>
          <w:sz w:val="24"/>
          <w:szCs w:val="24"/>
        </w:rPr>
      </w:pPr>
    </w:p>
    <w:sectPr w:rsidR="0090588F" w:rsidRPr="000866B3" w:rsidSect="00462A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66B3"/>
    <w:rsid w:val="000866B3"/>
    <w:rsid w:val="0029239B"/>
    <w:rsid w:val="00462AA3"/>
    <w:rsid w:val="005D758E"/>
    <w:rsid w:val="0077361D"/>
    <w:rsid w:val="0090588F"/>
    <w:rsid w:val="009E7A74"/>
    <w:rsid w:val="00C42BD2"/>
    <w:rsid w:val="00C5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9347-0FFA-47B4-9199-A0365BD3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6B3"/>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C551A2"/>
    <w:pPr>
      <w:keepNext/>
      <w:keepLines/>
      <w:suppressAutoHyphens w:val="0"/>
      <w:spacing w:before="480" w:after="0" w:line="276" w:lineRule="auto"/>
      <w:jc w:val="left"/>
      <w:outlineLvl w:val="0"/>
    </w:pPr>
    <w:rPr>
      <w:rFonts w:asciiTheme="majorHAnsi" w:eastAsiaTheme="majorEastAsia" w:hAnsiTheme="majorHAnsi" w:cstheme="majorBidi"/>
      <w:b/>
      <w:bCs/>
      <w:color w:val="7C9163" w:themeColor="accent1" w:themeShade="BF"/>
      <w:sz w:val="28"/>
      <w:szCs w:val="28"/>
      <w:lang w:val="en-US"/>
    </w:rPr>
  </w:style>
  <w:style w:type="paragraph" w:styleId="Heading2">
    <w:name w:val="heading 2"/>
    <w:basedOn w:val="Normal"/>
    <w:next w:val="Normal"/>
    <w:link w:val="Heading2Char"/>
    <w:uiPriority w:val="9"/>
    <w:unhideWhenUsed/>
    <w:qFormat/>
    <w:rsid w:val="00C551A2"/>
    <w:pPr>
      <w:keepNext/>
      <w:keepLines/>
      <w:suppressAutoHyphens w:val="0"/>
      <w:spacing w:before="200" w:after="0" w:line="276" w:lineRule="auto"/>
      <w:jc w:val="left"/>
      <w:outlineLvl w:val="1"/>
    </w:pPr>
    <w:rPr>
      <w:rFonts w:asciiTheme="majorHAnsi" w:eastAsiaTheme="majorEastAsia" w:hAnsiTheme="majorHAnsi" w:cstheme="majorBidi"/>
      <w:b/>
      <w:bCs/>
      <w:color w:val="A5B592"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1A2"/>
    <w:rPr>
      <w:rFonts w:asciiTheme="majorHAnsi" w:eastAsiaTheme="majorEastAsia" w:hAnsiTheme="majorHAnsi" w:cstheme="majorBidi"/>
      <w:b/>
      <w:bCs/>
      <w:color w:val="7C9163" w:themeColor="accent1" w:themeShade="BF"/>
      <w:sz w:val="28"/>
      <w:szCs w:val="28"/>
    </w:rPr>
  </w:style>
  <w:style w:type="character" w:customStyle="1" w:styleId="Heading2Char">
    <w:name w:val="Heading 2 Char"/>
    <w:basedOn w:val="DefaultParagraphFont"/>
    <w:link w:val="Heading2"/>
    <w:uiPriority w:val="9"/>
    <w:rsid w:val="00C551A2"/>
    <w:rPr>
      <w:rFonts w:asciiTheme="majorHAnsi" w:eastAsiaTheme="majorEastAsia" w:hAnsiTheme="majorHAnsi" w:cstheme="majorBidi"/>
      <w:b/>
      <w:bCs/>
      <w:color w:val="A5B592" w:themeColor="accent1"/>
      <w:sz w:val="26"/>
      <w:szCs w:val="26"/>
    </w:rPr>
  </w:style>
  <w:style w:type="paragraph" w:styleId="Title">
    <w:name w:val="Title"/>
    <w:basedOn w:val="Normal"/>
    <w:next w:val="Normal"/>
    <w:link w:val="TitleChar"/>
    <w:uiPriority w:val="10"/>
    <w:qFormat/>
    <w:rsid w:val="00C551A2"/>
    <w:pPr>
      <w:pBdr>
        <w:bottom w:val="single" w:sz="8" w:space="4" w:color="A5B592" w:themeColor="accent1"/>
      </w:pBdr>
      <w:suppressAutoHyphens w:val="0"/>
      <w:spacing w:after="300" w:line="240" w:lineRule="auto"/>
      <w:contextualSpacing/>
      <w:jc w:val="left"/>
    </w:pPr>
    <w:rPr>
      <w:rFonts w:asciiTheme="majorHAnsi" w:eastAsiaTheme="majorEastAsia" w:hAnsiTheme="majorHAnsi" w:cstheme="majorBidi"/>
      <w:color w:val="32391C" w:themeColor="text2" w:themeShade="BF"/>
      <w:spacing w:val="5"/>
      <w:kern w:val="28"/>
      <w:sz w:val="52"/>
      <w:szCs w:val="52"/>
      <w:lang w:val="en-US"/>
    </w:rPr>
  </w:style>
  <w:style w:type="character" w:customStyle="1" w:styleId="TitleChar">
    <w:name w:val="Title Char"/>
    <w:basedOn w:val="DefaultParagraphFont"/>
    <w:link w:val="Title"/>
    <w:uiPriority w:val="10"/>
    <w:rsid w:val="00C551A2"/>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C551A2"/>
    <w:pPr>
      <w:numPr>
        <w:ilvl w:val="1"/>
      </w:numPr>
      <w:suppressAutoHyphens w:val="0"/>
      <w:spacing w:after="200" w:line="276" w:lineRule="auto"/>
      <w:jc w:val="left"/>
    </w:pPr>
    <w:rPr>
      <w:rFonts w:asciiTheme="majorHAnsi" w:eastAsiaTheme="majorEastAsia" w:hAnsiTheme="majorHAnsi" w:cstheme="majorBidi"/>
      <w:i/>
      <w:iCs/>
      <w:color w:val="A5B592" w:themeColor="accent1"/>
      <w:spacing w:val="15"/>
      <w:sz w:val="24"/>
      <w:szCs w:val="24"/>
      <w:lang w:val="en-US"/>
    </w:rPr>
  </w:style>
  <w:style w:type="character" w:customStyle="1" w:styleId="SubtitleChar">
    <w:name w:val="Subtitle Char"/>
    <w:basedOn w:val="DefaultParagraphFont"/>
    <w:link w:val="Subtitle"/>
    <w:uiPriority w:val="11"/>
    <w:rsid w:val="00C551A2"/>
    <w:rPr>
      <w:rFonts w:asciiTheme="majorHAnsi" w:eastAsiaTheme="majorEastAsia" w:hAnsiTheme="majorHAnsi" w:cstheme="majorBidi"/>
      <w:i/>
      <w:iCs/>
      <w:color w:val="A5B592" w:themeColor="accent1"/>
      <w:spacing w:val="15"/>
      <w:sz w:val="24"/>
      <w:szCs w:val="24"/>
    </w:rPr>
  </w:style>
  <w:style w:type="paragraph" w:styleId="NoSpacing">
    <w:name w:val="No Spacing"/>
    <w:uiPriority w:val="1"/>
    <w:qFormat/>
    <w:rsid w:val="00C551A2"/>
    <w:pPr>
      <w:spacing w:after="0" w:line="240" w:lineRule="auto"/>
    </w:pPr>
  </w:style>
  <w:style w:type="paragraph" w:styleId="ListParagraph">
    <w:name w:val="List Paragraph"/>
    <w:basedOn w:val="Normal"/>
    <w:uiPriority w:val="34"/>
    <w:qFormat/>
    <w:rsid w:val="00C551A2"/>
    <w:pPr>
      <w:suppressAutoHyphens w:val="0"/>
      <w:spacing w:after="200" w:line="276" w:lineRule="auto"/>
      <w:ind w:left="720"/>
      <w:contextualSpacing/>
      <w:jc w:val="left"/>
    </w:pPr>
    <w:rPr>
      <w:rFonts w:asciiTheme="minorHAnsi" w:eastAsiaTheme="minorHAnsi" w:hAnsiTheme="minorHAnsi" w:cstheme="minorBidi"/>
      <w:sz w:val="22"/>
      <w:szCs w:val="22"/>
      <w:lang w:val="en-US"/>
    </w:rPr>
  </w:style>
  <w:style w:type="character" w:styleId="SubtleEmphasis">
    <w:name w:val="Subtle Emphasis"/>
    <w:basedOn w:val="DefaultParagraphFont"/>
    <w:uiPriority w:val="19"/>
    <w:qFormat/>
    <w:rsid w:val="00C551A2"/>
    <w:rPr>
      <w:i/>
      <w:iCs/>
      <w:color w:val="808080" w:themeColor="text1" w:themeTint="7F"/>
    </w:rPr>
  </w:style>
  <w:style w:type="character" w:styleId="IntenseReference">
    <w:name w:val="Intense Reference"/>
    <w:basedOn w:val="DefaultParagraphFont"/>
    <w:uiPriority w:val="32"/>
    <w:qFormat/>
    <w:rsid w:val="00C551A2"/>
    <w:rPr>
      <w:b/>
      <w:bCs/>
      <w:smallCaps/>
      <w:color w:val="F3A447" w:themeColor="accent2"/>
      <w:spacing w:val="5"/>
      <w:u w:val="single"/>
    </w:rPr>
  </w:style>
  <w:style w:type="character" w:styleId="CommentReference">
    <w:name w:val="annotation reference"/>
    <w:basedOn w:val="DefaultParagraphFont"/>
    <w:uiPriority w:val="99"/>
    <w:semiHidden/>
    <w:unhideWhenUsed/>
    <w:rsid w:val="000866B3"/>
    <w:rPr>
      <w:sz w:val="16"/>
      <w:szCs w:val="16"/>
    </w:rPr>
  </w:style>
  <w:style w:type="paragraph" w:styleId="BalloonText">
    <w:name w:val="Balloon Text"/>
    <w:basedOn w:val="Normal"/>
    <w:link w:val="BalloonTextChar"/>
    <w:uiPriority w:val="99"/>
    <w:semiHidden/>
    <w:unhideWhenUsed/>
    <w:rsid w:val="0008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B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1749</Characters>
  <Application>Microsoft Office Word</Application>
  <DocSecurity>0</DocSecurity>
  <Lines>14</Lines>
  <Paragraphs>4</Paragraphs>
  <ScaleCrop>false</ScaleCrop>
  <Company>Grizli777</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ST</cp:lastModifiedBy>
  <cp:revision>3</cp:revision>
  <dcterms:created xsi:type="dcterms:W3CDTF">2017-03-19T13:59:00Z</dcterms:created>
  <dcterms:modified xsi:type="dcterms:W3CDTF">2018-05-10T11:04:00Z</dcterms:modified>
</cp:coreProperties>
</file>