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B083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B083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B083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B083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3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B083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B083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B083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B0831" w:rsidRDefault="00CD17F1" w:rsidP="00FB083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B083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B0831" w:rsidRDefault="00CD17F1" w:rsidP="00FB083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B083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B083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B0831" w:rsidRDefault="00FB0831" w:rsidP="00FB083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B083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B083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B083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B083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B0831" w:rsidRDefault="00416ED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B0831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FB08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B083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Study </w:t>
            </w:r>
            <w:proofErr w:type="gramStart"/>
            <w:r w:rsidRPr="00FB0831">
              <w:rPr>
                <w:rFonts w:ascii="Candara" w:hAnsi="Candara"/>
              </w:rPr>
              <w:t>Module  (</w:t>
            </w:r>
            <w:proofErr w:type="gramEnd"/>
            <w:r w:rsidRPr="00FB083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B083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FB08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B083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B0831" w:rsidRDefault="00FB377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FB0831">
              <w:rPr>
                <w:b/>
                <w:sz w:val="24"/>
                <w:szCs w:val="24"/>
              </w:rPr>
              <w:t>French Literature of the Renaissance</w:t>
            </w:r>
          </w:p>
        </w:tc>
      </w:tr>
      <w:tr w:rsidR="006F647C" w:rsidRPr="00FB083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B083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B0831" w:rsidRDefault="000A2A45" w:rsidP="008F3E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F3E96" w:rsidRPr="00FB083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="00E5013A" w:rsidRPr="00FB083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B083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B0831">
              <w:rPr>
                <w:rFonts w:ascii="Candara" w:hAnsi="Candara"/>
              </w:rPr>
              <w:t xml:space="preserve"> Doctoral</w:t>
            </w:r>
          </w:p>
        </w:tc>
      </w:tr>
      <w:tr w:rsidR="00CD17F1" w:rsidRPr="00FB083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B083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B0831" w:rsidRDefault="000A2A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6"/>
                  </w:sdtPr>
                  <w:sdtEndPr/>
                  <w:sdtContent>
                    <w:r w:rsidR="008F3E96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FB0831">
              <w:rPr>
                <w:rFonts w:ascii="Candara" w:hAnsi="Candara"/>
              </w:rPr>
              <w:t xml:space="preserve"> Obligatory</w:t>
            </w:r>
            <w:r w:rsidR="00406F80" w:rsidRPr="00FB083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B0831">
              <w:rPr>
                <w:rFonts w:ascii="Candara" w:hAnsi="Candara"/>
              </w:rPr>
              <w:t xml:space="preserve"> Elective</w:t>
            </w:r>
          </w:p>
        </w:tc>
      </w:tr>
      <w:tr w:rsidR="00864926" w:rsidRPr="00FB08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B083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B0831">
              <w:rPr>
                <w:rFonts w:ascii="Candara" w:hAnsi="Candara"/>
              </w:rPr>
              <w:t xml:space="preserve">Semester </w:t>
            </w:r>
            <w:r w:rsidR="0069043C" w:rsidRPr="00FB083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B083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B083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FB08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B083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7"/>
                  </w:sdtPr>
                  <w:sdtEndPr/>
                  <w:sdtContent>
                    <w:r w:rsidR="008F3E96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B0831">
              <w:rPr>
                <w:rFonts w:ascii="Candara" w:hAnsi="Candara" w:cs="Arial"/>
              </w:rPr>
              <w:t>Spring</w:t>
            </w:r>
          </w:p>
        </w:tc>
      </w:tr>
      <w:tr w:rsidR="00864926" w:rsidRPr="00FB08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B083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B0831" w:rsidRDefault="008F3E96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FB0831">
              <w:rPr>
                <w:rFonts w:cs="Arial"/>
                <w:b/>
              </w:rPr>
              <w:t xml:space="preserve">Second </w:t>
            </w:r>
          </w:p>
        </w:tc>
      </w:tr>
      <w:tr w:rsidR="00A1335D" w:rsidRPr="00FB08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B083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B0831" w:rsidRDefault="008F3E96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FB0831">
              <w:rPr>
                <w:rFonts w:cs="Arial"/>
                <w:b/>
              </w:rPr>
              <w:t>5</w:t>
            </w:r>
            <w:bookmarkStart w:id="0" w:name="_GoBack"/>
            <w:bookmarkEnd w:id="0"/>
          </w:p>
        </w:tc>
      </w:tr>
      <w:tr w:rsidR="00E857F8" w:rsidRPr="00FB08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B083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B0831" w:rsidRDefault="008F3E96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FB0831">
              <w:rPr>
                <w:rFonts w:cs="Arial"/>
                <w:b/>
              </w:rPr>
              <w:t xml:space="preserve">Vladimir </w:t>
            </w:r>
            <w:proofErr w:type="spellStart"/>
            <w:r w:rsidRPr="00FB0831">
              <w:rPr>
                <w:rFonts w:cs="Arial"/>
                <w:b/>
              </w:rPr>
              <w:t>Đurić</w:t>
            </w:r>
            <w:proofErr w:type="spellEnd"/>
          </w:p>
        </w:tc>
      </w:tr>
      <w:tr w:rsidR="00B50491" w:rsidRPr="00FB08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B083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B083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8F3E96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B0831">
              <w:rPr>
                <w:rFonts w:ascii="Candara" w:hAnsi="Candara"/>
              </w:rPr>
              <w:t xml:space="preserve">Lectures                  </w:t>
            </w:r>
            <w:r w:rsidR="003B32A9" w:rsidRPr="00FB0831">
              <w:rPr>
                <w:rFonts w:ascii="Candara" w:hAnsi="Candara"/>
              </w:rPr>
              <w:t xml:space="preserve"> </w:t>
            </w:r>
            <w:r w:rsidRPr="00FB083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8F3E96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B083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B0831">
              <w:rPr>
                <w:rFonts w:ascii="Candara" w:hAnsi="Candara"/>
              </w:rPr>
              <w:t xml:space="preserve"> Individual tutorials</w:t>
            </w:r>
          </w:p>
          <w:p w:rsidR="00603117" w:rsidRPr="00FB083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B0831">
              <w:rPr>
                <w:rFonts w:ascii="Candara" w:hAnsi="Candara"/>
              </w:rPr>
              <w:t xml:space="preserve">Laboratory work </w:t>
            </w:r>
            <w:r w:rsidR="003B32A9" w:rsidRPr="00FB0831">
              <w:rPr>
                <w:rFonts w:ascii="Candara" w:hAnsi="Candara"/>
              </w:rPr>
              <w:t xml:space="preserve"> </w:t>
            </w:r>
            <w:r w:rsidRPr="00FB0831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="008F3E96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B083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="008F3E96" w:rsidRPr="00FB083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FB0831">
              <w:rPr>
                <w:rFonts w:ascii="Candara" w:hAnsi="Candara"/>
              </w:rPr>
              <w:t xml:space="preserve">  Seminar</w:t>
            </w:r>
          </w:p>
          <w:p w:rsidR="00603117" w:rsidRPr="00FB083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83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B083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B083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B0831">
              <w:rPr>
                <w:rFonts w:ascii="Candara" w:hAnsi="Candara"/>
              </w:rPr>
              <w:t xml:space="preserve">  Other</w:t>
            </w:r>
          </w:p>
        </w:tc>
      </w:tr>
      <w:tr w:rsidR="00911529" w:rsidRPr="00FB083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B083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 xml:space="preserve">PURPOSE AND OVERVIEW </w:t>
            </w:r>
            <w:r w:rsidR="00B54668" w:rsidRPr="00FB0831">
              <w:rPr>
                <w:rFonts w:ascii="Candara" w:hAnsi="Candara"/>
                <w:b/>
              </w:rPr>
              <w:t>(max</w:t>
            </w:r>
            <w:r w:rsidR="00B50491" w:rsidRPr="00FB0831">
              <w:rPr>
                <w:rFonts w:ascii="Candara" w:hAnsi="Candara"/>
                <w:b/>
              </w:rPr>
              <w:t>.</w:t>
            </w:r>
            <w:r w:rsidR="00B54668" w:rsidRPr="00FB0831">
              <w:rPr>
                <w:rFonts w:ascii="Candara" w:hAnsi="Candara"/>
                <w:b/>
              </w:rPr>
              <w:t xml:space="preserve"> 5</w:t>
            </w:r>
            <w:r w:rsidR="00B50491" w:rsidRPr="00FB0831">
              <w:rPr>
                <w:rFonts w:ascii="Candara" w:hAnsi="Candara"/>
                <w:b/>
              </w:rPr>
              <w:t xml:space="preserve"> sentences</w:t>
            </w:r>
            <w:r w:rsidR="00B54668" w:rsidRPr="00FB0831">
              <w:rPr>
                <w:rFonts w:ascii="Candara" w:hAnsi="Candara"/>
                <w:b/>
              </w:rPr>
              <w:t>)</w:t>
            </w:r>
          </w:p>
        </w:tc>
      </w:tr>
      <w:tr w:rsidR="00911529" w:rsidRPr="00FB083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B0831" w:rsidRDefault="00275799" w:rsidP="00881EBE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FB0831">
              <w:t>Acquiring theoretical and historical knowledge of the French literature of the Renaissance. Training for literary criticism</w:t>
            </w:r>
            <w:r w:rsidR="00F422A5" w:rsidRPr="00FB0831">
              <w:t xml:space="preserve"> and</w:t>
            </w:r>
            <w:r w:rsidRPr="00FB0831">
              <w:t xml:space="preserve"> analysis of</w:t>
            </w:r>
            <w:r w:rsidR="00234DAA" w:rsidRPr="00FB0831">
              <w:t xml:space="preserve"> R</w:t>
            </w:r>
            <w:r w:rsidRPr="00FB0831">
              <w:t>enaissance lyricism, novels and essays</w:t>
            </w:r>
            <w:r w:rsidR="00234DAA" w:rsidRPr="00FB0831">
              <w:t>. Critical knowledge and polemical understanding of intellectual movements in the 16th century -</w:t>
            </w:r>
            <w:r w:rsidR="006F0E79" w:rsidRPr="00FB0831">
              <w:t xml:space="preserve"> the</w:t>
            </w:r>
            <w:r w:rsidR="00234DAA" w:rsidRPr="00FB0831">
              <w:t xml:space="preserve"> Humanism and the Reformation. Capacity for critical examination of Renaissance poetics.</w:t>
            </w:r>
          </w:p>
        </w:tc>
      </w:tr>
      <w:tr w:rsidR="00E857F8" w:rsidRPr="00FB083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B0831" w:rsidRDefault="00E857F8" w:rsidP="00881EBE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FB0831">
              <w:rPr>
                <w:rFonts w:cs="Arial"/>
                <w:b/>
              </w:rPr>
              <w:t>SYLLABUS (</w:t>
            </w:r>
            <w:r w:rsidR="00B50491" w:rsidRPr="00FB0831">
              <w:rPr>
                <w:rFonts w:cs="Arial"/>
                <w:b/>
              </w:rPr>
              <w:t xml:space="preserve">brief </w:t>
            </w:r>
            <w:r w:rsidRPr="00FB0831">
              <w:rPr>
                <w:rFonts w:cs="Arial"/>
                <w:b/>
              </w:rPr>
              <w:t>outline and summary of topics</w:t>
            </w:r>
            <w:r w:rsidR="00B50491" w:rsidRPr="00FB0831">
              <w:rPr>
                <w:rFonts w:cs="Arial"/>
                <w:b/>
              </w:rPr>
              <w:t>, max. 10 sentenc</w:t>
            </w:r>
            <w:r w:rsidR="001D3BF1" w:rsidRPr="00FB0831">
              <w:rPr>
                <w:rFonts w:cs="Arial"/>
                <w:b/>
              </w:rPr>
              <w:t>e</w:t>
            </w:r>
            <w:r w:rsidR="00B50491" w:rsidRPr="00FB0831">
              <w:rPr>
                <w:rFonts w:cs="Arial"/>
                <w:b/>
              </w:rPr>
              <w:t>s</w:t>
            </w:r>
            <w:r w:rsidRPr="00FB0831">
              <w:rPr>
                <w:rFonts w:cs="Arial"/>
                <w:b/>
              </w:rPr>
              <w:t>)</w:t>
            </w:r>
          </w:p>
        </w:tc>
      </w:tr>
      <w:tr w:rsidR="00B54668" w:rsidRPr="00FB083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81EBE" w:rsidRPr="00FB0831" w:rsidRDefault="00881EBE" w:rsidP="00F023E6">
            <w:pPr>
              <w:spacing w:after="0"/>
              <w:rPr>
                <w:rFonts w:cs="Arial"/>
              </w:rPr>
            </w:pPr>
            <w:r w:rsidRPr="00FB0831">
              <w:rPr>
                <w:rFonts w:eastAsia="ArialMT" w:cs="Arial"/>
              </w:rPr>
              <w:t xml:space="preserve">1. </w:t>
            </w:r>
            <w:r w:rsidRPr="00FB0831">
              <w:rPr>
                <w:rFonts w:cs="Arial"/>
              </w:rPr>
              <w:t xml:space="preserve">Alain </w:t>
            </w:r>
            <w:proofErr w:type="spellStart"/>
            <w:r w:rsidRPr="00FB0831">
              <w:rPr>
                <w:rFonts w:cs="Arial"/>
              </w:rPr>
              <w:t>Viala</w:t>
            </w:r>
            <w:proofErr w:type="spellEnd"/>
            <w:r w:rsidRPr="00FB0831">
              <w:rPr>
                <w:rFonts w:cs="Arial"/>
              </w:rPr>
              <w:t xml:space="preserve">. </w:t>
            </w:r>
            <w:r w:rsidRPr="00FB0831">
              <w:rPr>
                <w:rFonts w:cs="Arial"/>
                <w:i/>
              </w:rPr>
              <w:t xml:space="preserve">Une </w:t>
            </w:r>
            <w:proofErr w:type="spellStart"/>
            <w:r w:rsidRPr="00FB0831">
              <w:rPr>
                <w:rFonts w:cs="Arial"/>
                <w:i/>
              </w:rPr>
              <w:t>histoire</w:t>
            </w:r>
            <w:proofErr w:type="spellEnd"/>
            <w:r w:rsidRPr="00FB0831">
              <w:rPr>
                <w:rFonts w:cs="Arial"/>
                <w:i/>
              </w:rPr>
              <w:t xml:space="preserve"> </w:t>
            </w:r>
            <w:proofErr w:type="spellStart"/>
            <w:r w:rsidRPr="00FB0831">
              <w:rPr>
                <w:rFonts w:cs="Arial"/>
                <w:i/>
              </w:rPr>
              <w:t>brève</w:t>
            </w:r>
            <w:proofErr w:type="spellEnd"/>
            <w:r w:rsidRPr="00FB0831">
              <w:rPr>
                <w:rFonts w:cs="Arial"/>
                <w:i/>
              </w:rPr>
              <w:t xml:space="preserve"> de la </w:t>
            </w:r>
            <w:proofErr w:type="spellStart"/>
            <w:r w:rsidRPr="00FB0831">
              <w:rPr>
                <w:rFonts w:cs="Arial"/>
                <w:i/>
              </w:rPr>
              <w:t>littérature</w:t>
            </w:r>
            <w:proofErr w:type="spellEnd"/>
            <w:r w:rsidRPr="00FB0831">
              <w:rPr>
                <w:rFonts w:cs="Arial"/>
                <w:i/>
              </w:rPr>
              <w:t xml:space="preserve"> </w:t>
            </w:r>
            <w:proofErr w:type="spellStart"/>
            <w:r w:rsidRPr="00FB0831">
              <w:rPr>
                <w:rFonts w:cs="Arial"/>
                <w:i/>
              </w:rPr>
              <w:t>française</w:t>
            </w:r>
            <w:proofErr w:type="spellEnd"/>
            <w:r w:rsidRPr="00FB0831">
              <w:rPr>
                <w:rFonts w:cs="Arial"/>
              </w:rPr>
              <w:t>.</w:t>
            </w:r>
            <w:r w:rsidRPr="00FB0831">
              <w:rPr>
                <w:rFonts w:cs="Arial"/>
                <w:i/>
              </w:rPr>
              <w:t xml:space="preserve"> Le </w:t>
            </w:r>
            <w:proofErr w:type="spellStart"/>
            <w:r w:rsidRPr="00FB0831">
              <w:rPr>
                <w:rFonts w:cs="Arial"/>
                <w:i/>
              </w:rPr>
              <w:t>Moyen</w:t>
            </w:r>
            <w:proofErr w:type="spellEnd"/>
            <w:r w:rsidRPr="00FB0831">
              <w:rPr>
                <w:rFonts w:cs="Arial"/>
                <w:i/>
              </w:rPr>
              <w:t xml:space="preserve"> </w:t>
            </w:r>
            <w:proofErr w:type="spellStart"/>
            <w:r w:rsidRPr="00FB0831">
              <w:rPr>
                <w:rFonts w:cs="Arial"/>
                <w:i/>
              </w:rPr>
              <w:t>Âge</w:t>
            </w:r>
            <w:proofErr w:type="spellEnd"/>
            <w:r w:rsidRPr="00FB0831">
              <w:rPr>
                <w:rFonts w:cs="Arial"/>
                <w:i/>
              </w:rPr>
              <w:t xml:space="preserve"> et la Renaissance</w:t>
            </w:r>
            <w:r w:rsidRPr="00FB0831">
              <w:rPr>
                <w:rFonts w:cs="Arial"/>
              </w:rPr>
              <w:t xml:space="preserve">. </w:t>
            </w:r>
            <w:proofErr w:type="gramStart"/>
            <w:r w:rsidRPr="00FB0831">
              <w:rPr>
                <w:rFonts w:cs="Arial"/>
              </w:rPr>
              <w:t>Paris :</w:t>
            </w:r>
            <w:proofErr w:type="gramEnd"/>
            <w:r w:rsidRPr="00FB0831">
              <w:rPr>
                <w:rFonts w:cs="Arial"/>
              </w:rPr>
              <w:t xml:space="preserve"> </w:t>
            </w:r>
            <w:proofErr w:type="spellStart"/>
            <w:r w:rsidRPr="00FB0831">
              <w:rPr>
                <w:rFonts w:cs="Arial"/>
              </w:rPr>
              <w:t>PUF</w:t>
            </w:r>
            <w:proofErr w:type="spellEnd"/>
            <w:r w:rsidRPr="00FB0831">
              <w:rPr>
                <w:rFonts w:cs="Arial"/>
              </w:rPr>
              <w:t xml:space="preserve">, 2014, p. 179-334.  </w:t>
            </w:r>
          </w:p>
          <w:p w:rsidR="00881EBE" w:rsidRPr="00FB0831" w:rsidRDefault="00881EBE" w:rsidP="00F023E6">
            <w:pPr>
              <w:spacing w:after="0"/>
              <w:rPr>
                <w:rFonts w:cs="Arial"/>
              </w:rPr>
            </w:pPr>
            <w:r w:rsidRPr="00FB0831">
              <w:rPr>
                <w:rFonts w:cs="Arial"/>
              </w:rPr>
              <w:t xml:space="preserve">2. André Lagarde et Laurent </w:t>
            </w:r>
            <w:proofErr w:type="spellStart"/>
            <w:r w:rsidRPr="00FB0831">
              <w:rPr>
                <w:rFonts w:cs="Arial"/>
              </w:rPr>
              <w:t>Michard</w:t>
            </w:r>
            <w:proofErr w:type="spellEnd"/>
            <w:r w:rsidRPr="00FB0831">
              <w:rPr>
                <w:rFonts w:cs="Arial"/>
              </w:rPr>
              <w:t xml:space="preserve">. </w:t>
            </w:r>
            <w:r w:rsidRPr="00FB0831">
              <w:rPr>
                <w:rFonts w:cs="Arial"/>
                <w:i/>
              </w:rPr>
              <w:t xml:space="preserve">Collection </w:t>
            </w:r>
            <w:proofErr w:type="spellStart"/>
            <w:r w:rsidRPr="00FB0831">
              <w:rPr>
                <w:rFonts w:cs="Arial"/>
                <w:i/>
              </w:rPr>
              <w:t>littéraire</w:t>
            </w:r>
            <w:proofErr w:type="spellEnd"/>
            <w:r w:rsidRPr="00FB0831">
              <w:rPr>
                <w:rFonts w:cs="Arial"/>
                <w:i/>
              </w:rPr>
              <w:t xml:space="preserve"> – </w:t>
            </w:r>
            <w:proofErr w:type="spellStart"/>
            <w:r w:rsidRPr="00FB0831">
              <w:rPr>
                <w:rFonts w:cs="Arial"/>
                <w:i/>
              </w:rPr>
              <w:t>XVI</w:t>
            </w:r>
            <w:r w:rsidRPr="00FB0831">
              <w:rPr>
                <w:rFonts w:cs="Arial"/>
                <w:i/>
                <w:vertAlign w:val="superscript"/>
              </w:rPr>
              <w:t>e</w:t>
            </w:r>
            <w:proofErr w:type="spellEnd"/>
            <w:r w:rsidRPr="00FB0831">
              <w:rPr>
                <w:rFonts w:cs="Arial"/>
                <w:i/>
              </w:rPr>
              <w:t xml:space="preserve"> siècle</w:t>
            </w:r>
            <w:r w:rsidRPr="00FB0831">
              <w:rPr>
                <w:rFonts w:cs="Arial"/>
              </w:rPr>
              <w:t xml:space="preserve">. </w:t>
            </w:r>
            <w:proofErr w:type="gramStart"/>
            <w:r w:rsidRPr="00FB0831">
              <w:rPr>
                <w:rFonts w:cs="Arial"/>
              </w:rPr>
              <w:t>Paris :</w:t>
            </w:r>
            <w:proofErr w:type="gramEnd"/>
            <w:r w:rsidRPr="00FB0831">
              <w:rPr>
                <w:rFonts w:cs="Arial"/>
              </w:rPr>
              <w:t xml:space="preserve"> </w:t>
            </w:r>
            <w:proofErr w:type="spellStart"/>
            <w:r w:rsidRPr="00FB0831">
              <w:rPr>
                <w:rFonts w:cs="Arial"/>
              </w:rPr>
              <w:t>Bordas</w:t>
            </w:r>
            <w:proofErr w:type="spellEnd"/>
            <w:r w:rsidRPr="00FB0831">
              <w:rPr>
                <w:rFonts w:cs="Arial"/>
              </w:rPr>
              <w:t xml:space="preserve">, 1970. </w:t>
            </w:r>
          </w:p>
          <w:p w:rsidR="00881EBE" w:rsidRPr="00FB0831" w:rsidRDefault="00881EBE" w:rsidP="00F023E6">
            <w:pPr>
              <w:spacing w:after="0"/>
              <w:rPr>
                <w:rFonts w:cs="Arial"/>
              </w:rPr>
            </w:pPr>
            <w:r w:rsidRPr="00FB0831">
              <w:rPr>
                <w:rFonts w:cs="Arial"/>
              </w:rPr>
              <w:t xml:space="preserve">3. Verdun-Louis Saulnier. </w:t>
            </w:r>
            <w:r w:rsidRPr="00FB0831">
              <w:rPr>
                <w:rFonts w:cs="Arial"/>
                <w:i/>
              </w:rPr>
              <w:t xml:space="preserve">La </w:t>
            </w:r>
            <w:proofErr w:type="spellStart"/>
            <w:r w:rsidRPr="00FB0831">
              <w:rPr>
                <w:rFonts w:cs="Arial"/>
                <w:i/>
              </w:rPr>
              <w:t>littérature</w:t>
            </w:r>
            <w:proofErr w:type="spellEnd"/>
            <w:r w:rsidRPr="00FB0831">
              <w:rPr>
                <w:rFonts w:cs="Arial"/>
                <w:i/>
              </w:rPr>
              <w:t xml:space="preserve"> </w:t>
            </w:r>
            <w:proofErr w:type="spellStart"/>
            <w:r w:rsidRPr="00FB0831">
              <w:rPr>
                <w:rFonts w:cs="Arial"/>
                <w:i/>
              </w:rPr>
              <w:t>française</w:t>
            </w:r>
            <w:proofErr w:type="spellEnd"/>
            <w:r w:rsidRPr="00FB0831">
              <w:rPr>
                <w:rFonts w:cs="Arial"/>
                <w:i/>
              </w:rPr>
              <w:t xml:space="preserve"> de la Renaissance</w:t>
            </w:r>
            <w:r w:rsidRPr="00FB0831">
              <w:rPr>
                <w:rFonts w:cs="Arial"/>
              </w:rPr>
              <w:t xml:space="preserve">. </w:t>
            </w:r>
            <w:proofErr w:type="gramStart"/>
            <w:r w:rsidRPr="00FB0831">
              <w:rPr>
                <w:rFonts w:cs="Arial"/>
              </w:rPr>
              <w:t>Paris :</w:t>
            </w:r>
            <w:proofErr w:type="gramEnd"/>
            <w:r w:rsidRPr="00FB0831">
              <w:rPr>
                <w:rFonts w:cs="Arial"/>
              </w:rPr>
              <w:t xml:space="preserve"> </w:t>
            </w:r>
            <w:proofErr w:type="spellStart"/>
            <w:r w:rsidRPr="00FB0831">
              <w:rPr>
                <w:rFonts w:cs="Arial"/>
              </w:rPr>
              <w:t>PUF</w:t>
            </w:r>
            <w:proofErr w:type="spellEnd"/>
            <w:r w:rsidRPr="00FB0831">
              <w:rPr>
                <w:rFonts w:cs="Arial"/>
              </w:rPr>
              <w:t xml:space="preserve">, 1969. </w:t>
            </w:r>
          </w:p>
          <w:p w:rsidR="00F023E6" w:rsidRPr="00FB0831" w:rsidRDefault="00F023E6" w:rsidP="00F023E6">
            <w:pPr>
              <w:spacing w:after="0"/>
            </w:pPr>
            <w:r w:rsidRPr="00FB0831">
              <w:t xml:space="preserve">4. Marguerite </w:t>
            </w:r>
            <w:proofErr w:type="spellStart"/>
            <w:r w:rsidRPr="00FB0831">
              <w:t>d’Angoulême</w:t>
            </w:r>
            <w:proofErr w:type="spellEnd"/>
            <w:r w:rsidRPr="00FB0831">
              <w:t xml:space="preserve">, </w:t>
            </w:r>
            <w:proofErr w:type="spellStart"/>
            <w:r w:rsidRPr="00FB0831">
              <w:t>reine</w:t>
            </w:r>
            <w:proofErr w:type="spellEnd"/>
            <w:r w:rsidRPr="00FB0831">
              <w:t xml:space="preserve"> de Navarre. </w:t>
            </w:r>
            <w:proofErr w:type="spellStart"/>
            <w:r w:rsidRPr="00FB0831">
              <w:rPr>
                <w:i/>
              </w:rPr>
              <w:t>L’Heptaméron</w:t>
            </w:r>
            <w:proofErr w:type="spellEnd"/>
            <w:r w:rsidRPr="00FB0831">
              <w:rPr>
                <w:i/>
              </w:rPr>
              <w:t xml:space="preserve"> des </w:t>
            </w:r>
            <w:proofErr w:type="spellStart"/>
            <w:r w:rsidRPr="00FB0831">
              <w:rPr>
                <w:i/>
              </w:rPr>
              <w:t>nouvelles</w:t>
            </w:r>
            <w:proofErr w:type="spellEnd"/>
            <w:r w:rsidRPr="00FB0831">
              <w:t xml:space="preserve">. </w:t>
            </w:r>
            <w:proofErr w:type="gramStart"/>
            <w:r w:rsidRPr="00FB0831">
              <w:t>Paris :</w:t>
            </w:r>
            <w:proofErr w:type="gramEnd"/>
            <w:r w:rsidRPr="00FB0831">
              <w:t xml:space="preserve"> Gallimard, 2000. </w:t>
            </w:r>
          </w:p>
          <w:p w:rsidR="00F023E6" w:rsidRPr="00FB0831" w:rsidRDefault="00F023E6" w:rsidP="00F023E6">
            <w:pPr>
              <w:spacing w:after="0"/>
            </w:pPr>
            <w:r w:rsidRPr="00FB0831">
              <w:t xml:space="preserve">5. Rabelais, Gargantua et Pantagruel. </w:t>
            </w:r>
          </w:p>
          <w:p w:rsidR="00B54668" w:rsidRPr="00FB0831" w:rsidRDefault="00F023E6" w:rsidP="00F023E6">
            <w:pPr>
              <w:spacing w:after="0"/>
            </w:pPr>
            <w:r w:rsidRPr="00FB0831">
              <w:t xml:space="preserve">6. Montaigne. </w:t>
            </w:r>
            <w:proofErr w:type="spellStart"/>
            <w:r w:rsidRPr="00FB0831">
              <w:t>Essais</w:t>
            </w:r>
            <w:proofErr w:type="spellEnd"/>
            <w:r w:rsidRPr="00FB0831">
              <w:t xml:space="preserve">. </w:t>
            </w:r>
          </w:p>
        </w:tc>
      </w:tr>
      <w:tr w:rsidR="001D3BF1" w:rsidRPr="00FB083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B083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FB083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B0831" w:rsidRDefault="000A2A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993547"/>
                  </w:sdtPr>
                  <w:sdtEndPr/>
                  <w:sdtContent>
                    <w:r w:rsidR="007A4B54" w:rsidRPr="00FB083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proofErr w:type="gramStart"/>
            <w:r w:rsidR="00E1222F" w:rsidRPr="00FB0831">
              <w:rPr>
                <w:rFonts w:ascii="Candara" w:hAnsi="Candara"/>
              </w:rPr>
              <w:t>Serbian  (</w:t>
            </w:r>
            <w:proofErr w:type="gramEnd"/>
            <w:r w:rsidR="00E1222F" w:rsidRPr="00FB083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B083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B083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FB083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FB0831" w:rsidRDefault="000A2A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B083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FB0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B0831">
              <w:rPr>
                <w:rFonts w:ascii="Candara" w:hAnsi="Candara"/>
              </w:rPr>
              <w:t>Serbian with other mentoring ______________</w:t>
            </w:r>
          </w:p>
          <w:p w:rsidR="00E47B95" w:rsidRPr="00FB083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B083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B083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A648B" w:rsidRPr="00FB08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648B" w:rsidRPr="00FB0831" w:rsidRDefault="00DA64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B0831">
              <w:rPr>
                <w:rFonts w:ascii="Candara" w:hAnsi="Candara"/>
                <w:b/>
              </w:rPr>
              <w:t>Pre exam</w:t>
            </w:r>
            <w:proofErr w:type="gramEnd"/>
            <w:r w:rsidRPr="00FB083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A648B" w:rsidRPr="00FB08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648B" w:rsidRPr="00FB0831" w:rsidRDefault="00DA64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A648B" w:rsidRPr="00FB08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648B" w:rsidRPr="00FB0831" w:rsidRDefault="00DA64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DA648B" w:rsidRPr="00FB08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648B" w:rsidRPr="00FB0831" w:rsidRDefault="00DA64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648B" w:rsidRPr="00FB0831" w:rsidRDefault="00DA648B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FB083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B083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0831">
              <w:rPr>
                <w:rFonts w:ascii="Candara" w:hAnsi="Candara"/>
                <w:b/>
              </w:rPr>
              <w:t>*</w:t>
            </w:r>
            <w:r w:rsidR="001F14FA" w:rsidRPr="00FB0831">
              <w:rPr>
                <w:rFonts w:ascii="Candara" w:hAnsi="Candara"/>
                <w:b/>
              </w:rPr>
              <w:t xml:space="preserve">Final </w:t>
            </w:r>
            <w:r w:rsidRPr="00FB083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B0831" w:rsidRDefault="00E60599" w:rsidP="00E71A0B">
      <w:pPr>
        <w:ind w:left="1089"/>
      </w:pPr>
    </w:p>
    <w:p w:rsidR="00E60599" w:rsidRPr="00FB0831" w:rsidRDefault="00E60599" w:rsidP="00E71A0B">
      <w:pPr>
        <w:ind w:left="1089"/>
      </w:pPr>
    </w:p>
    <w:p w:rsidR="001F14FA" w:rsidRPr="00FB0831" w:rsidRDefault="001F14FA" w:rsidP="00E71A0B">
      <w:pPr>
        <w:ind w:left="1089"/>
      </w:pPr>
    </w:p>
    <w:sectPr w:rsidR="001F14FA" w:rsidRPr="00FB083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45" w:rsidRDefault="000A2A45" w:rsidP="00864926">
      <w:pPr>
        <w:spacing w:after="0" w:line="240" w:lineRule="auto"/>
      </w:pPr>
      <w:r>
        <w:separator/>
      </w:r>
    </w:p>
  </w:endnote>
  <w:endnote w:type="continuationSeparator" w:id="0">
    <w:p w:rsidR="000A2A45" w:rsidRDefault="000A2A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45" w:rsidRDefault="000A2A45" w:rsidP="00864926">
      <w:pPr>
        <w:spacing w:after="0" w:line="240" w:lineRule="auto"/>
      </w:pPr>
      <w:r>
        <w:separator/>
      </w:r>
    </w:p>
  </w:footnote>
  <w:footnote w:type="continuationSeparator" w:id="0">
    <w:p w:rsidR="000A2A45" w:rsidRDefault="000A2A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2A45"/>
    <w:rsid w:val="000F6001"/>
    <w:rsid w:val="001D3BF1"/>
    <w:rsid w:val="001D64D3"/>
    <w:rsid w:val="001F14FA"/>
    <w:rsid w:val="001F60E3"/>
    <w:rsid w:val="002319B6"/>
    <w:rsid w:val="00234DAA"/>
    <w:rsid w:val="0025639E"/>
    <w:rsid w:val="00275799"/>
    <w:rsid w:val="002A64EF"/>
    <w:rsid w:val="00315601"/>
    <w:rsid w:val="00323176"/>
    <w:rsid w:val="00393898"/>
    <w:rsid w:val="003B32A9"/>
    <w:rsid w:val="003C177A"/>
    <w:rsid w:val="00406F80"/>
    <w:rsid w:val="00416ED7"/>
    <w:rsid w:val="00431EFA"/>
    <w:rsid w:val="004728EF"/>
    <w:rsid w:val="00493925"/>
    <w:rsid w:val="004D1C7E"/>
    <w:rsid w:val="004E562D"/>
    <w:rsid w:val="005A5D38"/>
    <w:rsid w:val="005B0885"/>
    <w:rsid w:val="005B64BF"/>
    <w:rsid w:val="005D46D7"/>
    <w:rsid w:val="00603117"/>
    <w:rsid w:val="00634FEA"/>
    <w:rsid w:val="0069043C"/>
    <w:rsid w:val="00692C58"/>
    <w:rsid w:val="006A29C2"/>
    <w:rsid w:val="006E40AE"/>
    <w:rsid w:val="006F0E79"/>
    <w:rsid w:val="006F647C"/>
    <w:rsid w:val="00783C57"/>
    <w:rsid w:val="00792CB4"/>
    <w:rsid w:val="007A4B54"/>
    <w:rsid w:val="008373EE"/>
    <w:rsid w:val="00861BAA"/>
    <w:rsid w:val="008629D8"/>
    <w:rsid w:val="00864926"/>
    <w:rsid w:val="00881EBE"/>
    <w:rsid w:val="008A2AF2"/>
    <w:rsid w:val="008A30CE"/>
    <w:rsid w:val="008B1D6B"/>
    <w:rsid w:val="008C31B7"/>
    <w:rsid w:val="008D7F60"/>
    <w:rsid w:val="008F3E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22A4"/>
    <w:rsid w:val="00B50491"/>
    <w:rsid w:val="00B54668"/>
    <w:rsid w:val="00B9521A"/>
    <w:rsid w:val="00BB5E94"/>
    <w:rsid w:val="00BD3504"/>
    <w:rsid w:val="00C45563"/>
    <w:rsid w:val="00C63234"/>
    <w:rsid w:val="00CA6D81"/>
    <w:rsid w:val="00CC23C3"/>
    <w:rsid w:val="00CD17F1"/>
    <w:rsid w:val="00D92F39"/>
    <w:rsid w:val="00DA648B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4ABF"/>
    <w:rsid w:val="00F023E6"/>
    <w:rsid w:val="00F06AFA"/>
    <w:rsid w:val="00F237EB"/>
    <w:rsid w:val="00F422A5"/>
    <w:rsid w:val="00F56373"/>
    <w:rsid w:val="00F742D3"/>
    <w:rsid w:val="00FB0831"/>
    <w:rsid w:val="00FB377A"/>
    <w:rsid w:val="00FB4C4C"/>
    <w:rsid w:val="00FD4E5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81AF6-D488-4787-AD24-64F3498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0F78-6842-4E5E-8061-9276111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2017-03-16T19:18:00Z</dcterms:created>
  <dcterms:modified xsi:type="dcterms:W3CDTF">2018-05-16T10:34:00Z</dcterms:modified>
</cp:coreProperties>
</file>