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D8" w:rsidRPr="00ED15AD" w:rsidRDefault="008716D8" w:rsidP="008716D8">
      <w:pPr>
        <w:spacing w:after="0"/>
        <w:ind w:left="1089"/>
        <w:rPr>
          <w:rFonts w:ascii="Candara" w:hAnsi="Candara"/>
          <w:color w:val="FF0000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8716D8" w:rsidRPr="00B54668" w:rsidTr="005C2CA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6D8" w:rsidRDefault="008716D8" w:rsidP="005C2CA5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8716D8" w:rsidRPr="00B54668" w:rsidRDefault="008716D8" w:rsidP="005C2CA5">
            <w:pPr>
              <w:spacing w:line="240" w:lineRule="auto"/>
              <w:rPr>
                <w:rFonts w:ascii="Candara" w:hAnsi="Candara"/>
              </w:rPr>
            </w:pPr>
          </w:p>
        </w:tc>
      </w:tr>
      <w:tr w:rsidR="008716D8" w:rsidRPr="00B54668" w:rsidTr="005C2CA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16D8" w:rsidRPr="00B54668" w:rsidRDefault="008716D8" w:rsidP="005C2CA5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16D8" w:rsidRPr="00E47B95" w:rsidRDefault="008716D8" w:rsidP="005C2CA5">
            <w:pPr>
              <w:spacing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16D8" w:rsidRPr="00B7420E" w:rsidRDefault="00EB2E14" w:rsidP="00EB2E14">
            <w:pPr>
              <w:suppressAutoHyphens w:val="0"/>
              <w:spacing w:after="200" w:line="276" w:lineRule="auto"/>
              <w:rPr>
                <w:rFonts w:ascii="Candara" w:hAnsi="Candara"/>
                <w:b/>
                <w:color w:val="FF0000"/>
                <w:sz w:val="28"/>
                <w:szCs w:val="28"/>
              </w:rPr>
            </w:pPr>
            <w:r w:rsidRPr="00B7420E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8716D8" w:rsidRPr="00B54668" w:rsidTr="005C2CA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716D8" w:rsidRPr="00B54668" w:rsidRDefault="008716D8" w:rsidP="005C2CA5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716D8" w:rsidRPr="00B54668" w:rsidTr="00E67072">
        <w:trPr>
          <w:trHeight w:val="588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716D8" w:rsidRPr="00B54668" w:rsidRDefault="008716D8" w:rsidP="005C2CA5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716D8" w:rsidRPr="001B0BDD" w:rsidRDefault="007C2930" w:rsidP="005C2CA5">
            <w:pPr>
              <w:spacing w:line="240" w:lineRule="auto"/>
              <w:contextualSpacing/>
              <w:rPr>
                <w:rFonts w:ascii="Candara" w:hAnsi="Candara"/>
                <w:b/>
                <w:color w:val="000000" w:themeColor="text1"/>
              </w:rPr>
            </w:pPr>
            <w:r w:rsidRPr="001B0BDD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 xml:space="preserve">Post-graduate (LLD degree) </w:t>
            </w:r>
            <w:r w:rsidR="0024262D" w:rsidRPr="001B0BDD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 xml:space="preserve">Academic Law </w:t>
            </w:r>
            <w:r w:rsidRPr="001B0BDD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Study Program</w:t>
            </w:r>
          </w:p>
        </w:tc>
      </w:tr>
      <w:tr w:rsidR="008716D8" w:rsidRPr="00B54668" w:rsidTr="005C2CA5">
        <w:trPr>
          <w:trHeight w:val="562"/>
        </w:trPr>
        <w:tc>
          <w:tcPr>
            <w:tcW w:w="4386" w:type="dxa"/>
            <w:gridSpan w:val="4"/>
            <w:vAlign w:val="center"/>
          </w:tcPr>
          <w:p w:rsidR="008716D8" w:rsidRPr="00B54668" w:rsidRDefault="008716D8" w:rsidP="005C2CA5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716D8" w:rsidRPr="00B54668" w:rsidRDefault="008716D8" w:rsidP="005C2CA5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8716D8" w:rsidRPr="00B54668" w:rsidTr="005C2CA5">
        <w:trPr>
          <w:trHeight w:val="562"/>
        </w:trPr>
        <w:tc>
          <w:tcPr>
            <w:tcW w:w="4386" w:type="dxa"/>
            <w:gridSpan w:val="4"/>
            <w:vAlign w:val="center"/>
          </w:tcPr>
          <w:p w:rsidR="008716D8" w:rsidRPr="00B54668" w:rsidRDefault="008716D8" w:rsidP="005C2CA5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716D8" w:rsidRPr="00E67072" w:rsidRDefault="00591660" w:rsidP="0059166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E67072">
              <w:rPr>
                <w:rFonts w:ascii="Candara" w:hAnsi="Candara"/>
                <w:b/>
                <w:lang w:val="en-US"/>
              </w:rPr>
              <w:t xml:space="preserve">Tax Law of the EU </w:t>
            </w:r>
          </w:p>
        </w:tc>
      </w:tr>
      <w:tr w:rsidR="008716D8" w:rsidRPr="00B54668" w:rsidTr="005C2CA5">
        <w:trPr>
          <w:trHeight w:val="562"/>
        </w:trPr>
        <w:tc>
          <w:tcPr>
            <w:tcW w:w="4386" w:type="dxa"/>
            <w:gridSpan w:val="4"/>
            <w:vAlign w:val="center"/>
          </w:tcPr>
          <w:p w:rsidR="008716D8" w:rsidRPr="00B54668" w:rsidRDefault="008716D8" w:rsidP="005C2CA5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8716D8" w:rsidRPr="00B54668" w:rsidRDefault="000366FA" w:rsidP="005C2CA5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8716D8" w:rsidRPr="00FE2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6D8" w:rsidRPr="00FE293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8716D8" w:rsidRPr="00DB4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6D8" w:rsidRPr="00DB4F6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  <w:u w:val="single"/>
                </w:rPr>
                <w:id w:val="-848254186"/>
              </w:sdtPr>
              <w:sdtContent>
                <w:r w:rsidR="008716D8" w:rsidRPr="00EB2E14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8716D8" w:rsidRPr="00EB2E14">
              <w:rPr>
                <w:rFonts w:ascii="Candara" w:hAnsi="Candara"/>
                <w:u w:val="single"/>
              </w:rPr>
              <w:t xml:space="preserve"> Doctoral</w:t>
            </w:r>
          </w:p>
        </w:tc>
      </w:tr>
      <w:tr w:rsidR="008716D8" w:rsidRPr="00B54668" w:rsidTr="005C2CA5">
        <w:trPr>
          <w:trHeight w:val="562"/>
        </w:trPr>
        <w:tc>
          <w:tcPr>
            <w:tcW w:w="4386" w:type="dxa"/>
            <w:gridSpan w:val="4"/>
            <w:vAlign w:val="center"/>
          </w:tcPr>
          <w:p w:rsidR="008716D8" w:rsidRPr="00B54668" w:rsidRDefault="008716D8" w:rsidP="005C2CA5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8716D8" w:rsidRPr="00B54668" w:rsidRDefault="000366FA" w:rsidP="0024262D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8716D8" w:rsidRPr="003F0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6D8" w:rsidRPr="003F0AA3">
              <w:rPr>
                <w:rFonts w:ascii="Candara" w:hAnsi="Candara"/>
              </w:rPr>
              <w:t xml:space="preserve"> Obligato</w:t>
            </w:r>
            <w:r w:rsidR="0024262D">
              <w:rPr>
                <w:rFonts w:ascii="Candara" w:hAnsi="Candara"/>
              </w:rPr>
              <w:t xml:space="preserve">ry        </w:t>
            </w:r>
            <w:sdt>
              <w:sdtPr>
                <w:rPr>
                  <w:rFonts w:ascii="Candara" w:hAnsi="Candara"/>
                  <w:u w:val="single"/>
                </w:rPr>
                <w:id w:val="-1038746228"/>
              </w:sdtPr>
              <w:sdtContent>
                <w:r w:rsidR="008716D8" w:rsidRPr="00EB2E14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8716D8" w:rsidRPr="00EB2E14">
              <w:rPr>
                <w:rFonts w:ascii="Candara" w:hAnsi="Candara"/>
                <w:u w:val="single"/>
              </w:rPr>
              <w:t xml:space="preserve"> Elective</w:t>
            </w:r>
          </w:p>
        </w:tc>
      </w:tr>
      <w:tr w:rsidR="008716D8" w:rsidRPr="00B54668" w:rsidTr="005C2CA5">
        <w:trPr>
          <w:trHeight w:val="562"/>
        </w:trPr>
        <w:tc>
          <w:tcPr>
            <w:tcW w:w="4386" w:type="dxa"/>
            <w:gridSpan w:val="4"/>
            <w:vAlign w:val="center"/>
          </w:tcPr>
          <w:p w:rsidR="008716D8" w:rsidRPr="00B54668" w:rsidRDefault="008716D8" w:rsidP="005C2CA5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716D8" w:rsidRPr="00B54668" w:rsidRDefault="000366FA" w:rsidP="005C2CA5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-2002492403"/>
              </w:sdtPr>
              <w:sdtContent>
                <w:r w:rsidR="008716D8" w:rsidRPr="00EB2E14">
                  <w:rPr>
                    <w:rFonts w:ascii="MS Gothic" w:eastAsia="MS Gothic" w:hAnsi="MS Gothic" w:cs="Arial" w:hint="eastAsia"/>
                    <w:u w:val="single"/>
                    <w:lang w:val="en-US"/>
                  </w:rPr>
                  <w:t>☐</w:t>
                </w:r>
              </w:sdtContent>
            </w:sdt>
            <w:r w:rsidR="008716D8" w:rsidRPr="00EB2E14">
              <w:rPr>
                <w:rFonts w:ascii="Candara" w:hAnsi="Candara" w:cs="Arial"/>
                <w:u w:val="single"/>
                <w:lang w:val="en-US"/>
              </w:rPr>
              <w:t xml:space="preserve"> Autumn</w:t>
            </w: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706989797"/>
              </w:sdtPr>
              <w:sdtContent>
                <w:r w:rsidR="0024262D">
                  <w:rPr>
                    <w:rFonts w:ascii="Candara" w:hAnsi="Candara" w:cs="Arial"/>
                    <w:u w:val="single"/>
                    <w:lang w:val="en-US"/>
                  </w:rPr>
                  <w:t xml:space="preserve">    </w:t>
                </w:r>
                <w:r w:rsidR="008716D8" w:rsidRPr="00EB2E14">
                  <w:rPr>
                    <w:rFonts w:ascii="MS Gothic" w:eastAsia="MS Gothic" w:hAnsi="MS Gothic" w:cs="Arial" w:hint="eastAsia"/>
                    <w:u w:val="single"/>
                    <w:lang w:val="en-US"/>
                  </w:rPr>
                  <w:t>☐</w:t>
                </w:r>
              </w:sdtContent>
            </w:sdt>
            <w:r w:rsidR="008716D8" w:rsidRPr="00EB2E14">
              <w:rPr>
                <w:rFonts w:ascii="Candara" w:hAnsi="Candara" w:cs="Arial"/>
                <w:u w:val="single"/>
                <w:lang w:val="en-US"/>
              </w:rPr>
              <w:t>Spring</w:t>
            </w:r>
          </w:p>
        </w:tc>
      </w:tr>
      <w:tr w:rsidR="008716D8" w:rsidRPr="00B54668" w:rsidTr="005C2CA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716D8" w:rsidRPr="00B54668" w:rsidRDefault="008716D8" w:rsidP="005C2CA5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716D8" w:rsidRPr="00E67072" w:rsidRDefault="00640B07" w:rsidP="00640B07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  <w:lang w:val="en-US"/>
              </w:rPr>
              <w:t>2</w:t>
            </w:r>
            <w:r w:rsidRPr="00640B07">
              <w:rPr>
                <w:rFonts w:ascii="Candara" w:hAnsi="Candara"/>
                <w:vertAlign w:val="superscript"/>
                <w:lang w:val="en-US"/>
              </w:rPr>
              <w:t>nd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="00476826" w:rsidRPr="00640B07">
              <w:rPr>
                <w:rFonts w:ascii="Candara" w:hAnsi="Candara"/>
                <w:color w:val="000000" w:themeColor="text1"/>
                <w:lang w:val="en-US"/>
              </w:rPr>
              <w:t>y</w:t>
            </w:r>
            <w:bookmarkStart w:id="0" w:name="_GoBack"/>
            <w:bookmarkEnd w:id="0"/>
            <w:r w:rsidR="00E67072" w:rsidRPr="00640B07">
              <w:rPr>
                <w:rFonts w:ascii="Candara" w:hAnsi="Candara"/>
                <w:color w:val="000000" w:themeColor="text1"/>
                <w:lang w:val="en-US"/>
              </w:rPr>
              <w:t>ear</w:t>
            </w:r>
            <w:r w:rsidRPr="00640B07">
              <w:rPr>
                <w:rFonts w:ascii="Candara" w:hAnsi="Candara"/>
                <w:color w:val="000000" w:themeColor="text1"/>
                <w:lang w:val="en-US"/>
              </w:rPr>
              <w:t xml:space="preserve"> of doctoral studies</w:t>
            </w:r>
          </w:p>
        </w:tc>
      </w:tr>
      <w:tr w:rsidR="008716D8" w:rsidRPr="00B54668" w:rsidTr="005C2CA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716D8" w:rsidRPr="00B54668" w:rsidRDefault="008716D8" w:rsidP="005C2CA5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716D8" w:rsidRPr="00E67072" w:rsidRDefault="008716D8" w:rsidP="00591660">
            <w:pPr>
              <w:spacing w:line="240" w:lineRule="auto"/>
              <w:contextualSpacing/>
              <w:rPr>
                <w:rFonts w:ascii="Candara" w:hAnsi="Candara"/>
              </w:rPr>
            </w:pPr>
            <w:r w:rsidRPr="00E67072">
              <w:rPr>
                <w:rFonts w:ascii="Candara" w:hAnsi="Candara"/>
              </w:rPr>
              <w:t>12 (</w:t>
            </w:r>
            <w:r w:rsidR="00591660" w:rsidRPr="00E67072">
              <w:rPr>
                <w:rFonts w:ascii="Candara" w:hAnsi="Candara"/>
                <w:lang w:val="en-US"/>
              </w:rPr>
              <w:t>twelve</w:t>
            </w:r>
            <w:r w:rsidRPr="00E67072">
              <w:rPr>
                <w:rFonts w:ascii="Candara" w:hAnsi="Candara"/>
              </w:rPr>
              <w:t>)</w:t>
            </w:r>
          </w:p>
        </w:tc>
      </w:tr>
      <w:tr w:rsidR="008716D8" w:rsidRPr="00B54668" w:rsidTr="005C2CA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716D8" w:rsidRPr="00B54668" w:rsidRDefault="008716D8" w:rsidP="005C2CA5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62482" w:rsidRPr="000D0CCA" w:rsidRDefault="00262482" w:rsidP="00262482">
            <w:pPr>
              <w:spacing w:line="240" w:lineRule="auto"/>
              <w:contextualSpacing/>
              <w:rPr>
                <w:rFonts w:ascii="Candara" w:hAnsi="Candara"/>
              </w:rPr>
            </w:pPr>
            <w:r w:rsidRPr="000D0CCA">
              <w:rPr>
                <w:rFonts w:ascii="Candara" w:hAnsi="Candara"/>
              </w:rPr>
              <w:t xml:space="preserve">Prof. Mileva </w:t>
            </w:r>
            <w:proofErr w:type="spellStart"/>
            <w:r w:rsidRPr="000D0CCA">
              <w:rPr>
                <w:rFonts w:ascii="Candara" w:hAnsi="Candara"/>
              </w:rPr>
              <w:t>Andjelković</w:t>
            </w:r>
            <w:proofErr w:type="spellEnd"/>
            <w:r w:rsidRPr="000D0CCA">
              <w:rPr>
                <w:rFonts w:ascii="Candara" w:hAnsi="Candara"/>
              </w:rPr>
              <w:t>, LL.D., Full Professor</w:t>
            </w:r>
          </w:p>
          <w:p w:rsidR="008716D8" w:rsidRPr="00882ECD" w:rsidRDefault="00262482" w:rsidP="00262482">
            <w:pPr>
              <w:spacing w:line="240" w:lineRule="auto"/>
              <w:contextualSpacing/>
              <w:rPr>
                <w:rFonts w:ascii="Candara" w:hAnsi="Candara"/>
                <w:color w:val="FF0000"/>
              </w:rPr>
            </w:pPr>
            <w:r w:rsidRPr="000D0CCA">
              <w:rPr>
                <w:rFonts w:ascii="Candara" w:hAnsi="Candara"/>
              </w:rPr>
              <w:t xml:space="preserve">Prof. Marina </w:t>
            </w:r>
            <w:proofErr w:type="spellStart"/>
            <w:r w:rsidRPr="000D0CCA">
              <w:rPr>
                <w:rFonts w:ascii="Candara" w:hAnsi="Candara"/>
              </w:rPr>
              <w:t>Dimitrijević</w:t>
            </w:r>
            <w:proofErr w:type="spellEnd"/>
            <w:r w:rsidRPr="000D0CCA">
              <w:rPr>
                <w:rFonts w:ascii="Candara" w:hAnsi="Candara"/>
              </w:rPr>
              <w:t>, LL.D., Associate Professor</w:t>
            </w:r>
          </w:p>
        </w:tc>
      </w:tr>
      <w:tr w:rsidR="008716D8" w:rsidRPr="00B54668" w:rsidTr="005C2CA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716D8" w:rsidRPr="00406F80" w:rsidRDefault="008716D8" w:rsidP="005C2CA5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716D8" w:rsidRDefault="000366FA" w:rsidP="005C2CA5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-1185278396"/>
              </w:sdtPr>
              <w:sdtContent>
                <w:r w:rsidR="008716D8" w:rsidRPr="00EB2E14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8716D8" w:rsidRPr="00EB2E14">
              <w:rPr>
                <w:rFonts w:ascii="Candara" w:hAnsi="Candara"/>
                <w:u w:val="single"/>
              </w:rPr>
              <w:t>Lectures</w:t>
            </w:r>
            <w:sdt>
              <w:sdtPr>
                <w:rPr>
                  <w:rFonts w:ascii="Candara" w:hAnsi="Candara"/>
                  <w:u w:val="single"/>
                </w:rPr>
                <w:id w:val="-544222395"/>
              </w:sdtPr>
              <w:sdtContent>
                <w:r w:rsidR="0024262D">
                  <w:rPr>
                    <w:rFonts w:ascii="Candara" w:hAnsi="Candara"/>
                    <w:u w:val="single"/>
                  </w:rPr>
                  <w:t xml:space="preserve">   </w:t>
                </w:r>
                <w:r w:rsidR="008716D8" w:rsidRPr="00EB2E14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8716D8" w:rsidRPr="00EB2E14">
              <w:rPr>
                <w:rFonts w:ascii="Candara" w:hAnsi="Candara"/>
                <w:u w:val="single"/>
              </w:rPr>
              <w:t>Group tutorials</w:t>
            </w:r>
            <w:sdt>
              <w:sdtPr>
                <w:rPr>
                  <w:rFonts w:ascii="Candara" w:hAnsi="Candara"/>
                  <w:u w:val="single"/>
                </w:rPr>
                <w:id w:val="-2022922688"/>
              </w:sdtPr>
              <w:sdtContent>
                <w:r w:rsidR="0024262D">
                  <w:rPr>
                    <w:rFonts w:ascii="Candara" w:hAnsi="Candara"/>
                    <w:u w:val="single"/>
                  </w:rPr>
                  <w:t xml:space="preserve">    </w:t>
                </w:r>
                <w:r w:rsidR="008716D8" w:rsidRPr="00EB2E14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8716D8" w:rsidRPr="00EB2E14">
              <w:rPr>
                <w:rFonts w:ascii="Candara" w:hAnsi="Candara"/>
                <w:u w:val="single"/>
              </w:rPr>
              <w:t xml:space="preserve"> Individual tutorials</w:t>
            </w:r>
          </w:p>
          <w:p w:rsidR="008716D8" w:rsidRDefault="000366FA" w:rsidP="005C2CA5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871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6D8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  <w:u w:val="single"/>
                </w:rPr>
                <w:id w:val="1358537906"/>
              </w:sdtPr>
              <w:sdtContent>
                <w:r w:rsidR="008716D8" w:rsidRPr="00EB2E14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8716D8" w:rsidRPr="00EB2E14">
              <w:rPr>
                <w:rFonts w:ascii="Candara" w:hAnsi="Candara"/>
                <w:u w:val="single"/>
              </w:rPr>
              <w:t xml:space="preserve">  Project work</w:t>
            </w:r>
            <w:sdt>
              <w:sdtPr>
                <w:rPr>
                  <w:rFonts w:ascii="Candara" w:hAnsi="Candara"/>
                  <w:u w:val="single"/>
                </w:rPr>
                <w:id w:val="-365140939"/>
              </w:sdtPr>
              <w:sdtContent>
                <w:r w:rsidR="0024262D">
                  <w:rPr>
                    <w:rFonts w:ascii="Candara" w:hAnsi="Candara"/>
                    <w:u w:val="single"/>
                  </w:rPr>
                  <w:t xml:space="preserve">    </w:t>
                </w:r>
                <w:r w:rsidR="008716D8" w:rsidRPr="00EB2E14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8716D8" w:rsidRPr="00EB2E14">
              <w:rPr>
                <w:rFonts w:ascii="Candara" w:hAnsi="Candara"/>
                <w:u w:val="single"/>
              </w:rPr>
              <w:t xml:space="preserve">  Seminar</w:t>
            </w:r>
          </w:p>
          <w:p w:rsidR="008716D8" w:rsidRPr="00B54668" w:rsidRDefault="000366FA" w:rsidP="005C2CA5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871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6D8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871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6D8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871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6D8">
              <w:rPr>
                <w:rFonts w:ascii="Candara" w:hAnsi="Candara"/>
              </w:rPr>
              <w:t xml:space="preserve">  Other</w:t>
            </w:r>
          </w:p>
        </w:tc>
      </w:tr>
      <w:tr w:rsidR="008716D8" w:rsidRPr="00B54668" w:rsidTr="005C2CA5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8716D8" w:rsidRPr="00B54668" w:rsidRDefault="008716D8" w:rsidP="005C2CA5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8716D8" w:rsidRPr="00B54668" w:rsidTr="005C2CA5">
        <w:trPr>
          <w:trHeight w:val="562"/>
        </w:trPr>
        <w:tc>
          <w:tcPr>
            <w:tcW w:w="10440" w:type="dxa"/>
            <w:gridSpan w:val="7"/>
            <w:vAlign w:val="center"/>
          </w:tcPr>
          <w:p w:rsidR="008716D8" w:rsidRPr="00D44FD0" w:rsidRDefault="00591660" w:rsidP="0024262D">
            <w:pPr>
              <w:spacing w:line="240" w:lineRule="auto"/>
              <w:contextualSpacing/>
              <w:jc w:val="both"/>
              <w:rPr>
                <w:rFonts w:ascii="Candara" w:hAnsi="Candara"/>
              </w:rPr>
            </w:pPr>
            <w:r w:rsidRPr="00D44FD0">
              <w:rPr>
                <w:rFonts w:ascii="Candara" w:hAnsi="Candara"/>
                <w:bCs/>
                <w:lang w:val="en-US"/>
              </w:rPr>
              <w:t xml:space="preserve">The aim of this subject is to </w:t>
            </w:r>
            <w:r w:rsidR="00806E63" w:rsidRPr="00D44FD0">
              <w:rPr>
                <w:rFonts w:ascii="Candara" w:hAnsi="Candara"/>
                <w:bCs/>
                <w:lang w:val="en-US"/>
              </w:rPr>
              <w:t xml:space="preserve">develop scientific knowledge, </w:t>
            </w:r>
            <w:r w:rsidR="0024262D">
              <w:rPr>
                <w:rFonts w:ascii="Candara" w:hAnsi="Candara"/>
                <w:bCs/>
                <w:lang w:val="en-US"/>
              </w:rPr>
              <w:t xml:space="preserve">competences </w:t>
            </w:r>
            <w:r w:rsidR="00061FAA" w:rsidRPr="00D44FD0">
              <w:rPr>
                <w:rFonts w:ascii="Candara" w:hAnsi="Candara"/>
                <w:bCs/>
                <w:lang w:val="en-US"/>
              </w:rPr>
              <w:t>and academic skills in the process of research in the area of the tax law of the European Union</w:t>
            </w:r>
            <w:r w:rsidR="00465727" w:rsidRPr="00D44FD0">
              <w:rPr>
                <w:rFonts w:ascii="Candara" w:hAnsi="Candara"/>
                <w:bCs/>
                <w:lang w:val="sr-Cyrl-CS"/>
              </w:rPr>
              <w:t>,</w:t>
            </w:r>
            <w:r w:rsidR="00061FAA" w:rsidRPr="00D44FD0">
              <w:rPr>
                <w:rFonts w:ascii="Candara" w:hAnsi="Candara"/>
                <w:bCs/>
                <w:lang w:val="en-US"/>
              </w:rPr>
              <w:t xml:space="preserve"> to develop analytical thinking by comparing theoretical </w:t>
            </w:r>
            <w:r w:rsidR="0068333C" w:rsidRPr="00D44FD0">
              <w:rPr>
                <w:rFonts w:ascii="Candara" w:hAnsi="Candara"/>
                <w:bCs/>
                <w:lang w:val="en-US"/>
              </w:rPr>
              <w:t>views and the possibility of their application in legal and economic surroundings of the European Union</w:t>
            </w:r>
            <w:r w:rsidR="00465727" w:rsidRPr="00D44FD0">
              <w:rPr>
                <w:rFonts w:ascii="Candara" w:hAnsi="Candara"/>
                <w:bCs/>
                <w:lang w:val="sr-Cyrl-CS"/>
              </w:rPr>
              <w:t xml:space="preserve">, </w:t>
            </w:r>
            <w:r w:rsidR="0068333C" w:rsidRPr="00D44FD0">
              <w:rPr>
                <w:rFonts w:ascii="Candara" w:hAnsi="Candara"/>
                <w:bCs/>
                <w:lang w:val="en-US"/>
              </w:rPr>
              <w:t xml:space="preserve">to master scientific methods for studying the </w:t>
            </w:r>
            <w:r w:rsidR="001A0F00" w:rsidRPr="00D44FD0">
              <w:rPr>
                <w:rFonts w:ascii="Candara" w:hAnsi="Candara"/>
                <w:bCs/>
                <w:lang w:val="en-US"/>
              </w:rPr>
              <w:t xml:space="preserve">relevant literature and legal sources, in accordance with the contemporary </w:t>
            </w:r>
            <w:r w:rsidR="0024262D">
              <w:rPr>
                <w:rFonts w:ascii="Candara" w:hAnsi="Candara"/>
                <w:bCs/>
                <w:lang w:val="en-US"/>
              </w:rPr>
              <w:t>trends in</w:t>
            </w:r>
            <w:r w:rsidR="001A0F00" w:rsidRPr="00D44FD0">
              <w:rPr>
                <w:rFonts w:ascii="Candara" w:hAnsi="Candara"/>
                <w:bCs/>
                <w:lang w:val="en-US"/>
              </w:rPr>
              <w:t xml:space="preserve"> the development of </w:t>
            </w:r>
            <w:r w:rsidR="0024262D">
              <w:rPr>
                <w:rFonts w:ascii="Candara" w:hAnsi="Candara"/>
                <w:bCs/>
                <w:lang w:val="en-US"/>
              </w:rPr>
              <w:t xml:space="preserve">EU </w:t>
            </w:r>
            <w:r w:rsidR="001A0F00" w:rsidRPr="00D44FD0">
              <w:rPr>
                <w:rFonts w:ascii="Candara" w:hAnsi="Candara"/>
                <w:bCs/>
                <w:lang w:val="en-US"/>
              </w:rPr>
              <w:t xml:space="preserve">tax law as a scientific discipline. </w:t>
            </w:r>
          </w:p>
        </w:tc>
      </w:tr>
      <w:tr w:rsidR="008716D8" w:rsidRPr="00B54668" w:rsidTr="005C2CA5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8716D8" w:rsidRPr="00B5466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8716D8" w:rsidRPr="00B54668" w:rsidTr="005C2CA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716D8" w:rsidRPr="00D44FD0" w:rsidRDefault="001A0F00" w:rsidP="0065699D">
            <w:pPr>
              <w:jc w:val="both"/>
              <w:rPr>
                <w:rFonts w:ascii="Candara" w:hAnsi="Candara"/>
              </w:rPr>
            </w:pPr>
            <w:r w:rsidRPr="00D44FD0">
              <w:rPr>
                <w:rFonts w:ascii="Candara" w:hAnsi="Candara"/>
                <w:iCs/>
                <w:lang w:val="en-US"/>
              </w:rPr>
              <w:t xml:space="preserve">The notion and levels of tax harmonization in the EU. </w:t>
            </w:r>
            <w:r w:rsidR="00930226" w:rsidRPr="00D44FD0">
              <w:rPr>
                <w:rFonts w:ascii="Candara" w:hAnsi="Candara"/>
                <w:iCs/>
                <w:lang w:val="en-US"/>
              </w:rPr>
              <w:t xml:space="preserve">Harmonization in the domain of indirect </w:t>
            </w:r>
            <w:r w:rsidR="00FF0D8A" w:rsidRPr="00D44FD0">
              <w:rPr>
                <w:rFonts w:ascii="Candara" w:hAnsi="Candara"/>
                <w:iCs/>
                <w:lang w:val="en-US"/>
              </w:rPr>
              <w:t>taxes</w:t>
            </w:r>
            <w:r w:rsidR="00930226" w:rsidRPr="00D44FD0">
              <w:rPr>
                <w:rFonts w:ascii="Candara" w:hAnsi="Candara"/>
                <w:iCs/>
                <w:lang w:val="en-US"/>
              </w:rPr>
              <w:t xml:space="preserve">. </w:t>
            </w:r>
            <w:r w:rsidR="002406A4" w:rsidRPr="00D44FD0">
              <w:rPr>
                <w:rFonts w:ascii="Candara" w:hAnsi="Candara"/>
                <w:iCs/>
                <w:lang w:val="en-US"/>
              </w:rPr>
              <w:t>Consumption taxation in the EU.</w:t>
            </w:r>
            <w:r w:rsidR="0024262D">
              <w:rPr>
                <w:rFonts w:ascii="Candara" w:hAnsi="Candara"/>
                <w:iCs/>
                <w:lang w:val="en-US"/>
              </w:rPr>
              <w:t xml:space="preserve"> </w:t>
            </w:r>
            <w:r w:rsidR="002406A4" w:rsidRPr="00D44FD0">
              <w:rPr>
                <w:rFonts w:ascii="Candara" w:hAnsi="Candara"/>
                <w:iCs/>
                <w:lang w:val="en-US"/>
              </w:rPr>
              <w:t xml:space="preserve">Harmonization in the domain of direct taxes. Trends in the domain of harmonization of direct taxes. </w:t>
            </w:r>
            <w:r w:rsidR="007F745D" w:rsidRPr="00D44FD0">
              <w:rPr>
                <w:rFonts w:ascii="Candara" w:hAnsi="Candara"/>
                <w:iCs/>
                <w:lang w:val="en-US"/>
              </w:rPr>
              <w:t>Income tax. Corporat</w:t>
            </w:r>
            <w:r w:rsidR="0065699D" w:rsidRPr="00D44FD0">
              <w:rPr>
                <w:rFonts w:ascii="Candara" w:hAnsi="Candara"/>
                <w:iCs/>
                <w:lang w:val="en-US"/>
              </w:rPr>
              <w:t>ion income</w:t>
            </w:r>
            <w:r w:rsidR="007F745D" w:rsidRPr="00D44FD0">
              <w:rPr>
                <w:rFonts w:ascii="Candara" w:hAnsi="Candara"/>
                <w:iCs/>
                <w:lang w:val="en-US"/>
              </w:rPr>
              <w:t xml:space="preserve"> tax. Elimination of double taxation in the EU. Harmonization in the domain </w:t>
            </w:r>
            <w:r w:rsidR="00833DEC" w:rsidRPr="00D44FD0">
              <w:rPr>
                <w:rFonts w:ascii="Candara" w:hAnsi="Candara"/>
                <w:iCs/>
                <w:lang w:val="en-US"/>
              </w:rPr>
              <w:t xml:space="preserve">of tax cooperation. </w:t>
            </w:r>
          </w:p>
        </w:tc>
      </w:tr>
      <w:tr w:rsidR="008716D8" w:rsidRPr="00B54668" w:rsidTr="005C2CA5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8716D8" w:rsidRPr="00B5466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8716D8" w:rsidRPr="00B54668" w:rsidTr="005C2CA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716D8" w:rsidRPr="004E562D" w:rsidRDefault="000366FA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99386002"/>
              </w:sdtPr>
              <w:sdtContent>
                <w:r w:rsidR="008716D8" w:rsidRPr="00EB2E14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8716D8" w:rsidRPr="00EB2E14">
              <w:rPr>
                <w:rFonts w:ascii="Candara" w:hAnsi="Candara"/>
                <w:u w:val="single"/>
              </w:rPr>
              <w:t>Serbian  (complete course)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8716D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6D8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8716D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6D8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8716D8" w:rsidRPr="004E562D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8716D8" w:rsidRPr="004E562D" w:rsidRDefault="000366FA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8716D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6D8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8716D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6D8" w:rsidRPr="004E562D">
              <w:rPr>
                <w:rFonts w:ascii="Candara" w:hAnsi="Candara"/>
              </w:rPr>
              <w:t>Serbian with other mentoring ______________</w:t>
            </w:r>
          </w:p>
          <w:p w:rsidR="008716D8" w:rsidRPr="00B5466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8716D8" w:rsidRPr="00B54668" w:rsidTr="005C2CA5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8716D8" w:rsidRPr="00B5466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8716D8" w:rsidRPr="00B54668" w:rsidTr="005C2CA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716D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716D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716D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716D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8716D8" w:rsidRPr="00B54668" w:rsidTr="005C2CA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716D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716D8" w:rsidRPr="00D44FD0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D44FD0">
              <w:rPr>
                <w:rFonts w:ascii="Candara" w:hAnsi="Candara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716D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716D8" w:rsidRPr="00DB3DE5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color w:val="FF0000"/>
              </w:rPr>
            </w:pPr>
          </w:p>
        </w:tc>
      </w:tr>
      <w:tr w:rsidR="008716D8" w:rsidRPr="00B54668" w:rsidTr="005C2CA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716D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716D8" w:rsidRPr="00DB3DE5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color w:val="FF0000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716D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716D8" w:rsidRPr="00D44FD0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D44FD0">
              <w:rPr>
                <w:rFonts w:ascii="Candara" w:hAnsi="Candara"/>
              </w:rPr>
              <w:t>50</w:t>
            </w:r>
          </w:p>
        </w:tc>
      </w:tr>
      <w:tr w:rsidR="008716D8" w:rsidRPr="00B54668" w:rsidTr="005C2CA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716D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716D8" w:rsidRPr="00DB3DE5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color w:val="FF0000"/>
              </w:rPr>
            </w:pPr>
          </w:p>
          <w:p w:rsidR="008716D8" w:rsidRPr="00D00F76" w:rsidRDefault="008716D8" w:rsidP="00D44FD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D00F76">
              <w:rPr>
                <w:rFonts w:ascii="Candara" w:hAnsi="Candara"/>
              </w:rPr>
              <w:t>20 (</w:t>
            </w:r>
            <w:r w:rsidR="00D44FD0" w:rsidRPr="00D00F76">
              <w:rPr>
                <w:rFonts w:ascii="Candara" w:hAnsi="Candara"/>
              </w:rPr>
              <w:t>seminars</w:t>
            </w:r>
            <w:r w:rsidRPr="00D00F76">
              <w:rPr>
                <w:rFonts w:ascii="Candara" w:hAnsi="Candara"/>
              </w:rPr>
              <w:t>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716D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716D8" w:rsidRPr="00D44FD0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D44FD0">
              <w:rPr>
                <w:rFonts w:ascii="Candara" w:hAnsi="Candara"/>
              </w:rPr>
              <w:t>100</w:t>
            </w:r>
          </w:p>
        </w:tc>
      </w:tr>
      <w:tr w:rsidR="008716D8" w:rsidRPr="00B54668" w:rsidTr="005C2CA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716D8" w:rsidRDefault="008716D8" w:rsidP="005C2CA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8716D8" w:rsidRDefault="008716D8" w:rsidP="008716D8">
      <w:pPr>
        <w:ind w:left="1089"/>
      </w:pPr>
    </w:p>
    <w:p w:rsidR="008716D8" w:rsidRDefault="008716D8" w:rsidP="008716D8">
      <w:pPr>
        <w:ind w:left="1089"/>
      </w:pPr>
    </w:p>
    <w:p w:rsidR="008716D8" w:rsidRDefault="008716D8" w:rsidP="008716D8">
      <w:pPr>
        <w:ind w:left="1089"/>
      </w:pPr>
    </w:p>
    <w:p w:rsidR="008716D8" w:rsidRDefault="008716D8" w:rsidP="008716D8"/>
    <w:p w:rsidR="008716D8" w:rsidRDefault="008716D8" w:rsidP="008716D8"/>
    <w:p w:rsidR="008716D8" w:rsidRDefault="008716D8" w:rsidP="008716D8"/>
    <w:p w:rsidR="008716D8" w:rsidRDefault="008716D8" w:rsidP="008716D8"/>
    <w:p w:rsidR="0055740C" w:rsidRDefault="00B7420E"/>
    <w:sectPr w:rsidR="0055740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16D8"/>
    <w:rsid w:val="000366FA"/>
    <w:rsid w:val="00061FAA"/>
    <w:rsid w:val="0012038D"/>
    <w:rsid w:val="001A0F00"/>
    <w:rsid w:val="001B0BDD"/>
    <w:rsid w:val="001B318F"/>
    <w:rsid w:val="001E6B5E"/>
    <w:rsid w:val="002406A4"/>
    <w:rsid w:val="0024262D"/>
    <w:rsid w:val="00262482"/>
    <w:rsid w:val="002906FF"/>
    <w:rsid w:val="003F0AA3"/>
    <w:rsid w:val="003F1D87"/>
    <w:rsid w:val="004562C3"/>
    <w:rsid w:val="00465727"/>
    <w:rsid w:val="00476826"/>
    <w:rsid w:val="004E065B"/>
    <w:rsid w:val="0050088C"/>
    <w:rsid w:val="00591660"/>
    <w:rsid w:val="00640B07"/>
    <w:rsid w:val="0065699D"/>
    <w:rsid w:val="00663A0F"/>
    <w:rsid w:val="0068333C"/>
    <w:rsid w:val="006D7476"/>
    <w:rsid w:val="00740E39"/>
    <w:rsid w:val="00756B49"/>
    <w:rsid w:val="007C2930"/>
    <w:rsid w:val="007F745D"/>
    <w:rsid w:val="008009B3"/>
    <w:rsid w:val="00806E63"/>
    <w:rsid w:val="00833DEC"/>
    <w:rsid w:val="008716D8"/>
    <w:rsid w:val="008C2010"/>
    <w:rsid w:val="00930226"/>
    <w:rsid w:val="0094489C"/>
    <w:rsid w:val="00AD7C93"/>
    <w:rsid w:val="00B7420E"/>
    <w:rsid w:val="00BE6C1A"/>
    <w:rsid w:val="00CA4F8A"/>
    <w:rsid w:val="00D00F76"/>
    <w:rsid w:val="00D03CF2"/>
    <w:rsid w:val="00D27BA9"/>
    <w:rsid w:val="00D33AC0"/>
    <w:rsid w:val="00D44FD0"/>
    <w:rsid w:val="00D638ED"/>
    <w:rsid w:val="00E67072"/>
    <w:rsid w:val="00EB2E14"/>
    <w:rsid w:val="00EE320B"/>
    <w:rsid w:val="00FF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D8"/>
    <w:pPr>
      <w:suppressAutoHyphens/>
      <w:spacing w:after="120" w:line="264" w:lineRule="auto"/>
      <w:ind w:firstLine="0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6D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716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0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CMBTW7</dc:creator>
  <cp:lastModifiedBy>Goga</cp:lastModifiedBy>
  <cp:revision>7</cp:revision>
  <dcterms:created xsi:type="dcterms:W3CDTF">2016-05-04T06:16:00Z</dcterms:created>
  <dcterms:modified xsi:type="dcterms:W3CDTF">2016-06-09T14:18:00Z</dcterms:modified>
</cp:coreProperties>
</file>