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AE" w:rsidRPr="00ED15AD" w:rsidRDefault="003B6CAE" w:rsidP="003B6CAE">
      <w:pPr>
        <w:spacing w:after="0"/>
        <w:ind w:left="1089"/>
        <w:rPr>
          <w:rFonts w:ascii="Candara" w:hAnsi="Candara"/>
          <w:color w:val="FF0000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3B6CAE" w:rsidRPr="00B54668" w:rsidTr="0079221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6CAE" w:rsidRDefault="003B6CAE" w:rsidP="00792210">
            <w:pPr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3B6CAE" w:rsidRPr="00B54668" w:rsidRDefault="003B6CAE" w:rsidP="00792210">
            <w:pPr>
              <w:spacing w:line="240" w:lineRule="auto"/>
              <w:rPr>
                <w:rFonts w:ascii="Candara" w:hAnsi="Candara"/>
              </w:rPr>
            </w:pPr>
          </w:p>
        </w:tc>
      </w:tr>
      <w:tr w:rsidR="003B6CAE" w:rsidRPr="00B54668" w:rsidTr="00792210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6CAE" w:rsidRPr="00B54668" w:rsidRDefault="003B6CAE" w:rsidP="0079221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6CAE" w:rsidRPr="00E47B95" w:rsidRDefault="003B6CAE" w:rsidP="00792210">
            <w:pPr>
              <w:spacing w:line="240" w:lineRule="auto"/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B6CAE" w:rsidRPr="007B353C" w:rsidRDefault="003D5F8F" w:rsidP="003D5F8F">
            <w:pPr>
              <w:suppressAutoHyphens w:val="0"/>
              <w:spacing w:after="200" w:line="276" w:lineRule="auto"/>
              <w:rPr>
                <w:rFonts w:ascii="Candara" w:hAnsi="Candara"/>
                <w:b/>
                <w:color w:val="FF0000"/>
                <w:sz w:val="28"/>
                <w:szCs w:val="28"/>
              </w:rPr>
            </w:pPr>
            <w:r w:rsidRPr="007B353C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3B6CAE" w:rsidRPr="00B54668" w:rsidTr="00792210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B6CAE" w:rsidRPr="00B54668" w:rsidRDefault="003B6CAE" w:rsidP="0079221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3B6CAE" w:rsidRPr="00B54668" w:rsidTr="00792210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3B6CAE" w:rsidRPr="00B54668" w:rsidRDefault="003B6CAE" w:rsidP="00792210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B6CAE" w:rsidRPr="006A1723" w:rsidRDefault="00A9616E" w:rsidP="00792210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CA3DA9">
              <w:rPr>
                <w:rFonts w:ascii="Candara" w:hAnsi="Candara" w:cs="Segoe UI"/>
                <w:b/>
                <w:shd w:val="clear" w:color="auto" w:fill="FFFFFF"/>
              </w:rPr>
              <w:t xml:space="preserve">Post-graduate (LLD degree) </w:t>
            </w:r>
            <w:r w:rsidR="000350AF" w:rsidRPr="00CA3DA9">
              <w:rPr>
                <w:rFonts w:ascii="Candara" w:hAnsi="Candara" w:cs="Segoe UI"/>
                <w:b/>
                <w:shd w:val="clear" w:color="auto" w:fill="FFFFFF"/>
              </w:rPr>
              <w:t xml:space="preserve">Academic Law </w:t>
            </w:r>
            <w:r w:rsidRPr="00CA3DA9">
              <w:rPr>
                <w:rFonts w:ascii="Candara" w:hAnsi="Candara" w:cs="Segoe UI"/>
                <w:b/>
                <w:shd w:val="clear" w:color="auto" w:fill="FFFFFF"/>
              </w:rPr>
              <w:t>Study Progra</w:t>
            </w:r>
            <w:r w:rsidRPr="006A1723">
              <w:rPr>
                <w:rFonts w:ascii="Candara" w:hAnsi="Candara" w:cs="Segoe UI"/>
                <w:shd w:val="clear" w:color="auto" w:fill="FFFFFF"/>
              </w:rPr>
              <w:t>m</w:t>
            </w:r>
          </w:p>
        </w:tc>
      </w:tr>
      <w:tr w:rsidR="003B6CAE" w:rsidRPr="00B54668" w:rsidTr="00792210">
        <w:trPr>
          <w:trHeight w:val="562"/>
        </w:trPr>
        <w:tc>
          <w:tcPr>
            <w:tcW w:w="4386" w:type="dxa"/>
            <w:gridSpan w:val="4"/>
            <w:vAlign w:val="center"/>
          </w:tcPr>
          <w:p w:rsidR="003B6CAE" w:rsidRPr="00B54668" w:rsidRDefault="003B6CAE" w:rsidP="00792210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B6CAE" w:rsidRPr="00B54668" w:rsidRDefault="003B6CAE" w:rsidP="00792210">
            <w:pPr>
              <w:spacing w:line="240" w:lineRule="auto"/>
              <w:contextualSpacing/>
              <w:rPr>
                <w:rFonts w:ascii="Candara" w:hAnsi="Candara"/>
              </w:rPr>
            </w:pPr>
          </w:p>
        </w:tc>
      </w:tr>
      <w:tr w:rsidR="003B6CAE" w:rsidRPr="00B54668" w:rsidTr="00792210">
        <w:trPr>
          <w:trHeight w:val="562"/>
        </w:trPr>
        <w:tc>
          <w:tcPr>
            <w:tcW w:w="4386" w:type="dxa"/>
            <w:gridSpan w:val="4"/>
            <w:vAlign w:val="center"/>
          </w:tcPr>
          <w:p w:rsidR="003B6CAE" w:rsidRPr="00B54668" w:rsidRDefault="003B6CAE" w:rsidP="00792210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3B6CAE" w:rsidRPr="006A1723" w:rsidRDefault="00A9616E" w:rsidP="00792210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6A1723">
              <w:rPr>
                <w:rFonts w:ascii="Candara" w:hAnsi="Candara"/>
                <w:b/>
                <w:lang w:val="en-US"/>
              </w:rPr>
              <w:t>Financial Law</w:t>
            </w:r>
          </w:p>
        </w:tc>
      </w:tr>
      <w:tr w:rsidR="003B6CAE" w:rsidRPr="00B54668" w:rsidTr="00792210">
        <w:trPr>
          <w:trHeight w:val="562"/>
        </w:trPr>
        <w:tc>
          <w:tcPr>
            <w:tcW w:w="4386" w:type="dxa"/>
            <w:gridSpan w:val="4"/>
            <w:vAlign w:val="center"/>
          </w:tcPr>
          <w:p w:rsidR="003B6CAE" w:rsidRPr="00B54668" w:rsidRDefault="003B6CAE" w:rsidP="00792210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3B6CAE" w:rsidRPr="00B54668" w:rsidRDefault="00925A30" w:rsidP="00792210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3B6CAE" w:rsidRPr="00FE29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AE" w:rsidRPr="00FE293D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3B6CAE" w:rsidRPr="00DB4F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AE" w:rsidRPr="00DB4F6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  <w:u w:val="single"/>
                </w:rPr>
                <w:id w:val="-848254186"/>
              </w:sdtPr>
              <w:sdtContent>
                <w:r w:rsidR="003B6CAE" w:rsidRPr="003D5F8F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3B6CAE" w:rsidRPr="003D5F8F">
              <w:rPr>
                <w:rFonts w:ascii="Candara" w:hAnsi="Candara"/>
                <w:u w:val="single"/>
              </w:rPr>
              <w:t xml:space="preserve"> Doctoral</w:t>
            </w:r>
          </w:p>
        </w:tc>
      </w:tr>
      <w:tr w:rsidR="003B6CAE" w:rsidRPr="00B54668" w:rsidTr="00792210">
        <w:trPr>
          <w:trHeight w:val="562"/>
        </w:trPr>
        <w:tc>
          <w:tcPr>
            <w:tcW w:w="4386" w:type="dxa"/>
            <w:gridSpan w:val="4"/>
            <w:vAlign w:val="center"/>
          </w:tcPr>
          <w:p w:rsidR="003B6CAE" w:rsidRPr="00B54668" w:rsidRDefault="003B6CAE" w:rsidP="00792210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3B6CAE" w:rsidRPr="00B54668" w:rsidRDefault="00925A30" w:rsidP="00792210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3B6CAE" w:rsidRPr="001B67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AE" w:rsidRPr="001B676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  <w:u w:val="single"/>
                </w:rPr>
                <w:id w:val="-1038746228"/>
              </w:sdtPr>
              <w:sdtContent>
                <w:r w:rsidR="003B6CAE" w:rsidRPr="003D5F8F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3B6CAE" w:rsidRPr="003D5F8F">
              <w:rPr>
                <w:rFonts w:ascii="Candara" w:hAnsi="Candara"/>
                <w:u w:val="single"/>
              </w:rPr>
              <w:t xml:space="preserve"> Elective</w:t>
            </w:r>
          </w:p>
        </w:tc>
      </w:tr>
      <w:tr w:rsidR="003B6CAE" w:rsidRPr="00B54668" w:rsidTr="00792210">
        <w:trPr>
          <w:trHeight w:val="562"/>
        </w:trPr>
        <w:tc>
          <w:tcPr>
            <w:tcW w:w="4386" w:type="dxa"/>
            <w:gridSpan w:val="4"/>
            <w:vAlign w:val="center"/>
          </w:tcPr>
          <w:p w:rsidR="003B6CAE" w:rsidRPr="00B54668" w:rsidRDefault="003B6CAE" w:rsidP="00792210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3B6CAE" w:rsidRPr="00B54668" w:rsidRDefault="00925A30" w:rsidP="00792210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u w:val="single"/>
                  <w:lang w:val="en-US"/>
                </w:rPr>
                <w:id w:val="-2002492403"/>
              </w:sdtPr>
              <w:sdtContent>
                <w:r w:rsidR="003B6CAE" w:rsidRPr="003D5F8F">
                  <w:rPr>
                    <w:rFonts w:ascii="MS Gothic" w:eastAsia="MS Gothic" w:hAnsi="MS Gothic" w:cs="Arial" w:hint="eastAsia"/>
                    <w:u w:val="single"/>
                    <w:lang w:val="en-US"/>
                  </w:rPr>
                  <w:t>☐</w:t>
                </w:r>
              </w:sdtContent>
            </w:sdt>
            <w:r w:rsidR="003B6CAE" w:rsidRPr="003D5F8F">
              <w:rPr>
                <w:rFonts w:ascii="Candara" w:hAnsi="Candara" w:cs="Arial"/>
                <w:u w:val="single"/>
                <w:lang w:val="en-US"/>
              </w:rPr>
              <w:t xml:space="preserve"> </w:t>
            </w:r>
            <w:proofErr w:type="spellStart"/>
            <w:r w:rsidR="003B6CAE" w:rsidRPr="003D5F8F">
              <w:rPr>
                <w:rFonts w:ascii="Candara" w:hAnsi="Candara" w:cs="Arial"/>
                <w:u w:val="single"/>
                <w:lang w:val="en-US"/>
              </w:rPr>
              <w:t>Autumn</w:t>
            </w:r>
            <w:sdt>
              <w:sdtPr>
                <w:rPr>
                  <w:rFonts w:ascii="Candara" w:hAnsi="Candara" w:cs="Arial"/>
                  <w:u w:val="single"/>
                  <w:lang w:val="en-US"/>
                </w:rPr>
                <w:id w:val="706989797"/>
              </w:sdtPr>
              <w:sdtContent>
                <w:r w:rsidR="003B6CAE" w:rsidRPr="003D5F8F">
                  <w:rPr>
                    <w:rFonts w:ascii="MS Gothic" w:eastAsia="MS Gothic" w:hAnsi="MS Gothic" w:cs="Arial" w:hint="eastAsia"/>
                    <w:u w:val="single"/>
                    <w:lang w:val="en-US"/>
                  </w:rPr>
                  <w:t>☐</w:t>
                </w:r>
              </w:sdtContent>
            </w:sdt>
            <w:r w:rsidR="003B6CAE" w:rsidRPr="003D5F8F">
              <w:rPr>
                <w:rFonts w:ascii="Candara" w:hAnsi="Candara" w:cs="Arial"/>
                <w:u w:val="single"/>
                <w:lang w:val="en-US"/>
              </w:rPr>
              <w:t>Spring</w:t>
            </w:r>
            <w:proofErr w:type="spellEnd"/>
          </w:p>
        </w:tc>
      </w:tr>
      <w:tr w:rsidR="003B6CAE" w:rsidRPr="00B54668" w:rsidTr="0079221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B6CAE" w:rsidRPr="00B54668" w:rsidRDefault="003B6CAE" w:rsidP="00792210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B6CAE" w:rsidRPr="00CA3DA9" w:rsidRDefault="00BA4F20" w:rsidP="00BA4F20">
            <w:pPr>
              <w:rPr>
                <w:rFonts w:ascii="Candara" w:hAnsi="Candara" w:cs="Segoe UI"/>
                <w:color w:val="000000" w:themeColor="text1"/>
                <w:shd w:val="clear" w:color="auto" w:fill="FFFFFF"/>
              </w:rPr>
            </w:pPr>
            <w:r w:rsidRPr="00CA3DA9">
              <w:rPr>
                <w:rFonts w:ascii="Candara" w:hAnsi="Candara"/>
                <w:color w:val="000000" w:themeColor="text1"/>
              </w:rPr>
              <w:t>1</w:t>
            </w:r>
            <w:r w:rsidRPr="00CA3DA9">
              <w:rPr>
                <w:rFonts w:ascii="Candara" w:hAnsi="Candara"/>
                <w:color w:val="000000" w:themeColor="text1"/>
                <w:vertAlign w:val="superscript"/>
              </w:rPr>
              <w:t>st</w:t>
            </w:r>
            <w:r w:rsidRPr="00CA3DA9">
              <w:rPr>
                <w:rFonts w:ascii="Candara" w:hAnsi="Candara"/>
                <w:color w:val="000000" w:themeColor="text1"/>
              </w:rPr>
              <w:t xml:space="preserve"> year of doctoral studies</w:t>
            </w:r>
          </w:p>
        </w:tc>
      </w:tr>
      <w:tr w:rsidR="003B6CAE" w:rsidRPr="00B54668" w:rsidTr="0079221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B6CAE" w:rsidRPr="00B54668" w:rsidRDefault="003B6CAE" w:rsidP="00792210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B6CAE" w:rsidRPr="006A1723" w:rsidRDefault="00E62E89" w:rsidP="001F39D0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6A1723">
              <w:rPr>
                <w:rFonts w:ascii="Candara" w:hAnsi="Candara"/>
                <w:lang w:val="en-US"/>
              </w:rPr>
              <w:t>12 (twelve)</w:t>
            </w:r>
          </w:p>
        </w:tc>
      </w:tr>
      <w:tr w:rsidR="003B6CAE" w:rsidRPr="00B54668" w:rsidTr="0079221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B6CAE" w:rsidRPr="00B54668" w:rsidRDefault="003B6CAE" w:rsidP="00792210">
            <w:pPr>
              <w:spacing w:line="240" w:lineRule="auto"/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A389D" w:rsidRPr="000D0CCA" w:rsidRDefault="003A389D" w:rsidP="003A389D">
            <w:pPr>
              <w:spacing w:line="240" w:lineRule="auto"/>
              <w:contextualSpacing/>
              <w:rPr>
                <w:rFonts w:ascii="Candara" w:hAnsi="Candara"/>
              </w:rPr>
            </w:pPr>
            <w:r w:rsidRPr="000D0CCA">
              <w:rPr>
                <w:rFonts w:ascii="Candara" w:hAnsi="Candara"/>
              </w:rPr>
              <w:t xml:space="preserve">Prof. Mileva </w:t>
            </w:r>
            <w:proofErr w:type="spellStart"/>
            <w:r w:rsidRPr="000D0CCA">
              <w:rPr>
                <w:rFonts w:ascii="Candara" w:hAnsi="Candara"/>
              </w:rPr>
              <w:t>Andjelković</w:t>
            </w:r>
            <w:proofErr w:type="spellEnd"/>
            <w:r w:rsidRPr="000D0CCA">
              <w:rPr>
                <w:rFonts w:ascii="Candara" w:hAnsi="Candara"/>
              </w:rPr>
              <w:t>, LL.D., Full Professor</w:t>
            </w:r>
          </w:p>
          <w:p w:rsidR="003B6CAE" w:rsidRPr="00882ECD" w:rsidRDefault="003A389D" w:rsidP="003A389D">
            <w:pPr>
              <w:spacing w:line="240" w:lineRule="auto"/>
              <w:contextualSpacing/>
              <w:rPr>
                <w:rFonts w:ascii="Candara" w:hAnsi="Candara"/>
                <w:color w:val="FF0000"/>
              </w:rPr>
            </w:pPr>
            <w:r w:rsidRPr="000D0CCA">
              <w:rPr>
                <w:rFonts w:ascii="Candara" w:hAnsi="Candara"/>
              </w:rPr>
              <w:t xml:space="preserve">Prof. Marina </w:t>
            </w:r>
            <w:proofErr w:type="spellStart"/>
            <w:r w:rsidRPr="000D0CCA">
              <w:rPr>
                <w:rFonts w:ascii="Candara" w:hAnsi="Candara"/>
              </w:rPr>
              <w:t>Dimitrijević</w:t>
            </w:r>
            <w:proofErr w:type="spellEnd"/>
            <w:r w:rsidRPr="000D0CCA">
              <w:rPr>
                <w:rFonts w:ascii="Candara" w:hAnsi="Candara"/>
              </w:rPr>
              <w:t>, LL.D., Associate Professor</w:t>
            </w:r>
          </w:p>
        </w:tc>
      </w:tr>
      <w:tr w:rsidR="003B6CAE" w:rsidRPr="00B54668" w:rsidTr="0079221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3B6CAE" w:rsidRPr="00406F80" w:rsidRDefault="003B6CAE" w:rsidP="00792210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B6CAE" w:rsidRDefault="00925A30" w:rsidP="00792210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u w:val="single"/>
                </w:rPr>
                <w:id w:val="-1185278396"/>
              </w:sdtPr>
              <w:sdtContent>
                <w:r w:rsidR="003B6CAE" w:rsidRPr="003D5F8F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3B6CAE" w:rsidRPr="003D5F8F">
              <w:rPr>
                <w:rFonts w:ascii="Candara" w:hAnsi="Candara"/>
                <w:u w:val="single"/>
              </w:rPr>
              <w:t>Lectures</w:t>
            </w:r>
            <w:sdt>
              <w:sdtPr>
                <w:rPr>
                  <w:rFonts w:ascii="Candara" w:hAnsi="Candara"/>
                  <w:u w:val="single"/>
                </w:rPr>
                <w:id w:val="-544222395"/>
              </w:sdtPr>
              <w:sdtContent>
                <w:r w:rsidR="003B6CAE" w:rsidRPr="003D5F8F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3B6CAE" w:rsidRPr="003D5F8F">
              <w:rPr>
                <w:rFonts w:ascii="Candara" w:hAnsi="Candara"/>
                <w:u w:val="single"/>
              </w:rPr>
              <w:t xml:space="preserve">Group tutorials </w:t>
            </w:r>
            <w:sdt>
              <w:sdtPr>
                <w:rPr>
                  <w:rFonts w:ascii="Candara" w:hAnsi="Candara"/>
                  <w:u w:val="single"/>
                </w:rPr>
                <w:id w:val="-2022922688"/>
              </w:sdtPr>
              <w:sdtContent>
                <w:r w:rsidR="003B6CAE" w:rsidRPr="003D5F8F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3B6CAE" w:rsidRPr="003D5F8F">
              <w:rPr>
                <w:rFonts w:ascii="Candara" w:hAnsi="Candara"/>
                <w:u w:val="single"/>
              </w:rPr>
              <w:t xml:space="preserve"> Individual tutorials</w:t>
            </w:r>
          </w:p>
          <w:p w:rsidR="003B6CAE" w:rsidRDefault="00925A30" w:rsidP="00792210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3B6C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AE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  <w:u w:val="single"/>
                </w:rPr>
                <w:id w:val="1358537906"/>
              </w:sdtPr>
              <w:sdtContent>
                <w:r w:rsidR="003B6CAE" w:rsidRPr="003D5F8F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3B6CAE" w:rsidRPr="003D5F8F">
              <w:rPr>
                <w:rFonts w:ascii="Candara" w:hAnsi="Candara"/>
                <w:u w:val="single"/>
              </w:rPr>
              <w:t xml:space="preserve">  Project work</w:t>
            </w:r>
            <w:sdt>
              <w:sdtPr>
                <w:rPr>
                  <w:rFonts w:ascii="Candara" w:hAnsi="Candara"/>
                  <w:u w:val="single"/>
                </w:rPr>
                <w:id w:val="-365140939"/>
              </w:sdtPr>
              <w:sdtContent>
                <w:r w:rsidR="003B6CAE" w:rsidRPr="003D5F8F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3B6CAE" w:rsidRPr="003D5F8F">
              <w:rPr>
                <w:rFonts w:ascii="Candara" w:hAnsi="Candara"/>
                <w:u w:val="single"/>
              </w:rPr>
              <w:t xml:space="preserve">  Seminar</w:t>
            </w:r>
          </w:p>
          <w:p w:rsidR="003B6CAE" w:rsidRPr="00B54668" w:rsidRDefault="00925A30" w:rsidP="00792210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6C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AE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6C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AE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6C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AE">
              <w:rPr>
                <w:rFonts w:ascii="Candara" w:hAnsi="Candara"/>
              </w:rPr>
              <w:t xml:space="preserve">  Other</w:t>
            </w:r>
          </w:p>
        </w:tc>
      </w:tr>
      <w:tr w:rsidR="003B6CAE" w:rsidRPr="00B54668" w:rsidTr="00792210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3B6CAE" w:rsidRPr="00B54668" w:rsidRDefault="003B6CAE" w:rsidP="0079221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B6CAE" w:rsidRPr="00B54668" w:rsidTr="00792210">
        <w:trPr>
          <w:trHeight w:val="562"/>
        </w:trPr>
        <w:tc>
          <w:tcPr>
            <w:tcW w:w="10440" w:type="dxa"/>
            <w:gridSpan w:val="7"/>
            <w:vAlign w:val="center"/>
          </w:tcPr>
          <w:p w:rsidR="003B6CAE" w:rsidRPr="006A1723" w:rsidRDefault="00E62E89" w:rsidP="000350AF">
            <w:pPr>
              <w:spacing w:line="240" w:lineRule="auto"/>
              <w:contextualSpacing/>
              <w:jc w:val="both"/>
              <w:rPr>
                <w:rFonts w:ascii="Candara" w:hAnsi="Candara"/>
                <w:lang w:val="en-US"/>
              </w:rPr>
            </w:pPr>
            <w:r w:rsidRPr="006A1723">
              <w:rPr>
                <w:rFonts w:ascii="Candara" w:hAnsi="Candara"/>
                <w:bCs/>
                <w:lang w:val="en-US"/>
              </w:rPr>
              <w:t>The aim of the subject is to develop scientific knowledge, abilities and academic skills within the process of researc</w:t>
            </w:r>
            <w:r w:rsidR="00D46F14" w:rsidRPr="006A1723">
              <w:rPr>
                <w:rFonts w:ascii="Candara" w:hAnsi="Candara"/>
                <w:bCs/>
                <w:lang w:val="en-US"/>
              </w:rPr>
              <w:t>h in the field of financial law;</w:t>
            </w:r>
            <w:r w:rsidRPr="006A1723">
              <w:rPr>
                <w:rFonts w:ascii="Candara" w:hAnsi="Candara"/>
                <w:bCs/>
                <w:lang w:val="en-US"/>
              </w:rPr>
              <w:t xml:space="preserve"> to develop analytical reasoning</w:t>
            </w:r>
            <w:r w:rsidR="00D46F14" w:rsidRPr="006A1723">
              <w:rPr>
                <w:rFonts w:ascii="Candara" w:hAnsi="Candara"/>
                <w:bCs/>
                <w:lang w:val="en-US"/>
              </w:rPr>
              <w:t xml:space="preserve"> by comparing theoretical viewpoints and the possibilities of implementing them in the real legal and economic-political environment; to learn the scientific methods of studying relevant literature and</w:t>
            </w:r>
            <w:r w:rsidR="009C7408" w:rsidRPr="006A1723">
              <w:rPr>
                <w:rFonts w:ascii="Candara" w:hAnsi="Candara"/>
                <w:bCs/>
                <w:lang w:val="en-US"/>
              </w:rPr>
              <w:t xml:space="preserve"> legal sources, in accordance with the contemporary </w:t>
            </w:r>
            <w:r w:rsidR="000350AF">
              <w:rPr>
                <w:rFonts w:ascii="Candara" w:hAnsi="Candara"/>
                <w:bCs/>
                <w:lang w:val="en-US"/>
              </w:rPr>
              <w:t>trends</w:t>
            </w:r>
            <w:r w:rsidR="009C7408" w:rsidRPr="006A1723">
              <w:rPr>
                <w:rFonts w:ascii="Candara" w:hAnsi="Candara"/>
                <w:bCs/>
                <w:lang w:val="en-US"/>
              </w:rPr>
              <w:t xml:space="preserve"> of development of financial law as a scientific discipline.</w:t>
            </w:r>
          </w:p>
        </w:tc>
      </w:tr>
      <w:tr w:rsidR="003B6CAE" w:rsidRPr="00B54668" w:rsidTr="00792210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3B6CAE" w:rsidRPr="00B54668" w:rsidRDefault="003B6CAE" w:rsidP="0079221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B6CAE" w:rsidRPr="00B54668" w:rsidTr="0079221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B6CAE" w:rsidRPr="008C53E0" w:rsidRDefault="009C7408" w:rsidP="000350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ndara" w:hAnsi="Candara"/>
                <w:lang w:val="en-US"/>
              </w:rPr>
            </w:pPr>
            <w:r w:rsidRPr="008C53E0">
              <w:rPr>
                <w:rFonts w:ascii="Candara" w:hAnsi="Candara"/>
                <w:iCs/>
                <w:lang w:val="en-US"/>
              </w:rPr>
              <w:t xml:space="preserve">The notion, subject and disintegration of financial law. </w:t>
            </w:r>
            <w:r w:rsidR="000350AF">
              <w:rPr>
                <w:rFonts w:ascii="Candara" w:hAnsi="Candara"/>
                <w:iCs/>
                <w:lang w:val="en-US"/>
              </w:rPr>
              <w:t>E</w:t>
            </w:r>
            <w:r w:rsidRPr="008C53E0">
              <w:rPr>
                <w:rFonts w:ascii="Candara" w:hAnsi="Candara"/>
                <w:iCs/>
                <w:lang w:val="en-US"/>
              </w:rPr>
              <w:t>xpansion of financial activity of contemporary states and public expenditure</w:t>
            </w:r>
            <w:r w:rsidR="000350AF" w:rsidRPr="008C53E0">
              <w:rPr>
                <w:rFonts w:ascii="Candara" w:hAnsi="Candara"/>
                <w:iCs/>
                <w:lang w:val="en-US"/>
              </w:rPr>
              <w:t xml:space="preserve"> programs</w:t>
            </w:r>
            <w:r w:rsidR="000350AF">
              <w:rPr>
                <w:rFonts w:ascii="Candara" w:hAnsi="Candara"/>
                <w:iCs/>
                <w:lang w:val="en-US"/>
              </w:rPr>
              <w:t>.</w:t>
            </w:r>
            <w:r w:rsidRPr="008C53E0">
              <w:rPr>
                <w:rFonts w:ascii="Candara" w:hAnsi="Candara"/>
                <w:iCs/>
                <w:lang w:val="en-US"/>
              </w:rPr>
              <w:t xml:space="preserve"> Tendencies in contemporary tax systems (</w:t>
            </w:r>
            <w:r w:rsidR="005022AF" w:rsidRPr="008C53E0">
              <w:rPr>
                <w:rFonts w:ascii="Candara" w:hAnsi="Candara"/>
                <w:iCs/>
                <w:lang w:val="en-US"/>
              </w:rPr>
              <w:t>tax harmonization and tax competition</w:t>
            </w:r>
            <w:r w:rsidR="00C44DA6" w:rsidRPr="008C53E0">
              <w:rPr>
                <w:rFonts w:ascii="Candara" w:hAnsi="Candara"/>
                <w:iCs/>
                <w:lang w:val="en-US"/>
              </w:rPr>
              <w:t>)</w:t>
            </w:r>
            <w:r w:rsidR="005022AF" w:rsidRPr="008C53E0">
              <w:rPr>
                <w:rFonts w:ascii="Candara" w:hAnsi="Candara"/>
                <w:iCs/>
                <w:lang w:val="en-US"/>
              </w:rPr>
              <w:t xml:space="preserve">. Principles and effects of taxation. Conflicts among tax laws. Reforms of contemporary tax administrations. The tax system of Serbia in transition. Public debt and budget deficit </w:t>
            </w:r>
            <w:r w:rsidR="00983C68" w:rsidRPr="008C53E0">
              <w:rPr>
                <w:rFonts w:ascii="Candara" w:hAnsi="Candara"/>
                <w:iCs/>
                <w:lang w:val="en-US"/>
              </w:rPr>
              <w:t xml:space="preserve">as instruments of fiscal policy. Trends in contemporary budget reforms. Fiscal </w:t>
            </w:r>
            <w:proofErr w:type="spellStart"/>
            <w:r w:rsidR="00983C68" w:rsidRPr="008C53E0">
              <w:rPr>
                <w:rFonts w:ascii="Candara" w:hAnsi="Candara"/>
                <w:iCs/>
                <w:lang w:val="en-US"/>
              </w:rPr>
              <w:t>decentralisation</w:t>
            </w:r>
            <w:proofErr w:type="spellEnd"/>
            <w:r w:rsidR="00983C68" w:rsidRPr="008C53E0">
              <w:rPr>
                <w:rFonts w:ascii="Candara" w:hAnsi="Candara"/>
                <w:iCs/>
                <w:lang w:val="en-US"/>
              </w:rPr>
              <w:t>.</w:t>
            </w:r>
          </w:p>
        </w:tc>
      </w:tr>
      <w:tr w:rsidR="003B6CAE" w:rsidRPr="00B54668" w:rsidTr="00792210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3B6CAE" w:rsidRPr="00B54668" w:rsidRDefault="003B6CAE" w:rsidP="0079221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3B6CAE" w:rsidRPr="00B54668" w:rsidTr="0079221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B6CAE" w:rsidRPr="004E562D" w:rsidRDefault="00925A30" w:rsidP="0079221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u w:val="single"/>
                </w:rPr>
                <w:id w:val="99386002"/>
              </w:sdtPr>
              <w:sdtContent>
                <w:r w:rsidR="003B6CAE" w:rsidRPr="00FC6AE6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3B6CAE" w:rsidRPr="00FC6AE6">
              <w:rPr>
                <w:rFonts w:ascii="Candara" w:hAnsi="Candara"/>
                <w:u w:val="single"/>
              </w:rPr>
              <w:t>Serbian  (complete course)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3B6CAE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AE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3B6CAE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AE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3B6CAE" w:rsidRPr="004E562D" w:rsidRDefault="003B6CAE" w:rsidP="0079221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  <w:p w:rsidR="003B6CAE" w:rsidRPr="004E562D" w:rsidRDefault="00925A30" w:rsidP="0079221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3B6CAE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AE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3B6CAE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CAE" w:rsidRPr="004E562D">
              <w:rPr>
                <w:rFonts w:ascii="Candara" w:hAnsi="Candara"/>
              </w:rPr>
              <w:t>Serbian with other mentoring ______________</w:t>
            </w:r>
          </w:p>
          <w:p w:rsidR="003B6CAE" w:rsidRPr="00B54668" w:rsidRDefault="003B6CAE" w:rsidP="0079221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3B6CAE" w:rsidRPr="00B54668" w:rsidTr="00792210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3B6CAE" w:rsidRPr="00B54668" w:rsidRDefault="003B6CAE" w:rsidP="0079221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3B6CAE" w:rsidRPr="00B54668" w:rsidTr="0079221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B6CAE" w:rsidRDefault="003B6CAE" w:rsidP="0079221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B6CAE" w:rsidRDefault="003B6CAE" w:rsidP="0079221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B6CAE" w:rsidRDefault="003B6CAE" w:rsidP="0079221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B6CAE" w:rsidRDefault="003B6CAE" w:rsidP="0079221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3B6CAE" w:rsidRPr="00B54668" w:rsidTr="0079221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B6CAE" w:rsidRDefault="003B6CAE" w:rsidP="0079221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B6CAE" w:rsidRPr="008C53E0" w:rsidRDefault="006436B3" w:rsidP="0079221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FF0000"/>
              </w:rPr>
            </w:pPr>
            <w:r w:rsidRPr="008C53E0">
              <w:rPr>
                <w:rFonts w:ascii="Candara" w:hAnsi="Candara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B6CAE" w:rsidRDefault="003B6CAE" w:rsidP="0079221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B6CAE" w:rsidRPr="00DB3DE5" w:rsidRDefault="003B6CAE" w:rsidP="0079221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color w:val="FF0000"/>
              </w:rPr>
            </w:pPr>
          </w:p>
        </w:tc>
      </w:tr>
      <w:tr w:rsidR="003B6CAE" w:rsidRPr="00B54668" w:rsidTr="0079221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B6CAE" w:rsidRDefault="003B6CAE" w:rsidP="0079221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B6CAE" w:rsidRPr="00DB3DE5" w:rsidRDefault="003B6CAE" w:rsidP="0079221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color w:val="FF0000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B6CAE" w:rsidRDefault="003B6CAE" w:rsidP="0079221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B6CAE" w:rsidRPr="008C53E0" w:rsidRDefault="006436B3" w:rsidP="0079221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FF0000"/>
              </w:rPr>
            </w:pPr>
            <w:r w:rsidRPr="008C53E0">
              <w:rPr>
                <w:rFonts w:ascii="Candara" w:hAnsi="Candara"/>
              </w:rPr>
              <w:t>50</w:t>
            </w:r>
          </w:p>
        </w:tc>
      </w:tr>
      <w:tr w:rsidR="003B6CAE" w:rsidRPr="00B54668" w:rsidTr="0079221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3B6CAE" w:rsidRDefault="003B6CAE" w:rsidP="0079221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3B6CAE" w:rsidRPr="00DB3DE5" w:rsidRDefault="003B6CAE" w:rsidP="0079221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color w:val="FF0000"/>
              </w:rPr>
            </w:pPr>
          </w:p>
          <w:p w:rsidR="003B6CAE" w:rsidRPr="008C53E0" w:rsidRDefault="006436B3" w:rsidP="008C53E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FF0000"/>
              </w:rPr>
            </w:pPr>
            <w:r w:rsidRPr="008C53E0">
              <w:rPr>
                <w:rFonts w:ascii="Candara" w:hAnsi="Candara"/>
              </w:rPr>
              <w:t xml:space="preserve">20 </w:t>
            </w:r>
            <w:r w:rsidR="003B6CAE" w:rsidRPr="008C53E0">
              <w:rPr>
                <w:rFonts w:ascii="Candara" w:hAnsi="Candara"/>
              </w:rPr>
              <w:t>(</w:t>
            </w:r>
            <w:r w:rsidR="008C53E0" w:rsidRPr="008C53E0">
              <w:rPr>
                <w:rFonts w:ascii="Candara" w:hAnsi="Candara"/>
              </w:rPr>
              <w:t>seminars</w:t>
            </w:r>
            <w:r w:rsidR="003B6CAE" w:rsidRPr="008C53E0">
              <w:rPr>
                <w:rFonts w:ascii="Candara" w:hAnsi="Candara"/>
              </w:rPr>
              <w:t>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3B6CAE" w:rsidRDefault="003B6CAE" w:rsidP="0079221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B6CAE" w:rsidRPr="008C53E0" w:rsidRDefault="003B6CAE" w:rsidP="0079221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color w:val="FF0000"/>
              </w:rPr>
            </w:pPr>
            <w:r w:rsidRPr="008C53E0">
              <w:rPr>
                <w:rFonts w:ascii="Candara" w:hAnsi="Candara"/>
              </w:rPr>
              <w:t>100</w:t>
            </w:r>
          </w:p>
        </w:tc>
      </w:tr>
      <w:tr w:rsidR="003B6CAE" w:rsidRPr="00B54668" w:rsidTr="0079221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B6CAE" w:rsidRDefault="003B6CAE" w:rsidP="0079221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3B6CAE" w:rsidRDefault="003B6CAE" w:rsidP="003B6CAE">
      <w:pPr>
        <w:ind w:left="1089"/>
      </w:pPr>
    </w:p>
    <w:p w:rsidR="003B6CAE" w:rsidRDefault="003B6CAE" w:rsidP="003B6CAE">
      <w:pPr>
        <w:ind w:left="1089"/>
      </w:pPr>
    </w:p>
    <w:p w:rsidR="003B6CAE" w:rsidRDefault="003B6CAE" w:rsidP="003B6CAE">
      <w:pPr>
        <w:ind w:left="1089"/>
      </w:pPr>
    </w:p>
    <w:p w:rsidR="003B6CAE" w:rsidRDefault="003B6CAE" w:rsidP="003B6CAE"/>
    <w:p w:rsidR="003B6CAE" w:rsidRDefault="003B6CAE" w:rsidP="003B6CAE"/>
    <w:p w:rsidR="003B6CAE" w:rsidRDefault="003B6CAE" w:rsidP="003B6CAE"/>
    <w:p w:rsidR="0055740C" w:rsidRDefault="007B353C">
      <w:bookmarkStart w:id="0" w:name="_GoBack"/>
      <w:bookmarkEnd w:id="0"/>
    </w:p>
    <w:sectPr w:rsidR="0055740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B6CAE"/>
    <w:rsid w:val="000350AF"/>
    <w:rsid w:val="00167980"/>
    <w:rsid w:val="00171AD5"/>
    <w:rsid w:val="001B318F"/>
    <w:rsid w:val="001B676C"/>
    <w:rsid w:val="001F39D0"/>
    <w:rsid w:val="002A4CEB"/>
    <w:rsid w:val="002C1AA3"/>
    <w:rsid w:val="00354EDA"/>
    <w:rsid w:val="003A389D"/>
    <w:rsid w:val="003B6CAE"/>
    <w:rsid w:val="003D5F8F"/>
    <w:rsid w:val="00464964"/>
    <w:rsid w:val="004D5318"/>
    <w:rsid w:val="005022AF"/>
    <w:rsid w:val="006436B3"/>
    <w:rsid w:val="006A1723"/>
    <w:rsid w:val="006A5E2F"/>
    <w:rsid w:val="00704E78"/>
    <w:rsid w:val="00756B49"/>
    <w:rsid w:val="007A1EAB"/>
    <w:rsid w:val="007B353C"/>
    <w:rsid w:val="007F7B03"/>
    <w:rsid w:val="0088524D"/>
    <w:rsid w:val="008C53E0"/>
    <w:rsid w:val="008E5101"/>
    <w:rsid w:val="00923BED"/>
    <w:rsid w:val="00925A30"/>
    <w:rsid w:val="00983C68"/>
    <w:rsid w:val="009C7408"/>
    <w:rsid w:val="00A3433B"/>
    <w:rsid w:val="00A9616E"/>
    <w:rsid w:val="00B3398C"/>
    <w:rsid w:val="00BA4F20"/>
    <w:rsid w:val="00C44DA6"/>
    <w:rsid w:val="00CA3DA9"/>
    <w:rsid w:val="00D03CF2"/>
    <w:rsid w:val="00D33AC0"/>
    <w:rsid w:val="00D46F14"/>
    <w:rsid w:val="00D54060"/>
    <w:rsid w:val="00D826EA"/>
    <w:rsid w:val="00DB4F60"/>
    <w:rsid w:val="00E35279"/>
    <w:rsid w:val="00E62E89"/>
    <w:rsid w:val="00F813C9"/>
    <w:rsid w:val="00FC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AE"/>
    <w:pPr>
      <w:suppressAutoHyphens/>
      <w:spacing w:after="120" w:line="264" w:lineRule="auto"/>
      <w:ind w:firstLine="0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CAE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6CA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6E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A96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49207-46A6-417D-BB75-72C27CDA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CMBTW7</dc:creator>
  <cp:lastModifiedBy>Goga</cp:lastModifiedBy>
  <cp:revision>6</cp:revision>
  <dcterms:created xsi:type="dcterms:W3CDTF">2016-05-04T06:13:00Z</dcterms:created>
  <dcterms:modified xsi:type="dcterms:W3CDTF">2016-06-09T14:15:00Z</dcterms:modified>
</cp:coreProperties>
</file>