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2D18BC" w:rsidRPr="001A2D47" w:rsidTr="00D73A3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D18BC" w:rsidRPr="001A2D47" w:rsidRDefault="002D18BC" w:rsidP="00D73A39">
            <w:pPr>
              <w:spacing w:line="240" w:lineRule="auto"/>
              <w:jc w:val="left"/>
              <w:rPr>
                <w:rFonts w:ascii="Candara" w:hAnsi="Candara"/>
                <w:b/>
                <w:noProof/>
                <w:sz w:val="36"/>
                <w:szCs w:val="36"/>
                <w:lang w:val="en-US"/>
              </w:rPr>
            </w:pPr>
            <w:r w:rsidRPr="001A2D47">
              <w:rPr>
                <w:rFonts w:ascii="Candara" w:hAnsi="Candara"/>
                <w:noProof/>
                <w:lang w:val="en-US"/>
              </w:rPr>
              <w:drawing>
                <wp:inline distT="0" distB="0" distL="0" distR="0" wp14:anchorId="71B8DE85" wp14:editId="5C3D86A8">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A2D47">
              <w:rPr>
                <w:rFonts w:ascii="Candara" w:hAnsi="Candara"/>
                <w:b/>
                <w:noProof/>
                <w:sz w:val="36"/>
                <w:szCs w:val="36"/>
                <w:lang w:val="en-US"/>
              </w:rPr>
              <w:t xml:space="preserve">                         UNIVERSITY OF NIŠ</w:t>
            </w:r>
          </w:p>
          <w:p w:rsidR="002D18BC" w:rsidRPr="001A2D47" w:rsidRDefault="002D18BC" w:rsidP="00D73A39">
            <w:pPr>
              <w:spacing w:line="240" w:lineRule="auto"/>
              <w:jc w:val="left"/>
              <w:rPr>
                <w:rFonts w:ascii="Candara" w:hAnsi="Candara"/>
                <w:noProof/>
                <w:lang w:val="en-US"/>
              </w:rPr>
            </w:pPr>
          </w:p>
        </w:tc>
      </w:tr>
      <w:tr w:rsidR="002D18BC" w:rsidRPr="001A2D47" w:rsidTr="00D73A3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18BC" w:rsidRPr="001A2D47" w:rsidRDefault="002D18BC" w:rsidP="00D73A39">
            <w:pPr>
              <w:spacing w:line="240" w:lineRule="auto"/>
              <w:contextualSpacing/>
              <w:rPr>
                <w:rFonts w:ascii="Candara" w:hAnsi="Candara"/>
                <w:b/>
                <w:noProof/>
                <w:sz w:val="36"/>
                <w:szCs w:val="36"/>
                <w:lang w:val="en-US"/>
              </w:rPr>
            </w:pPr>
            <w:r w:rsidRPr="001A2D47">
              <w:rPr>
                <w:rFonts w:ascii="Candara" w:hAnsi="Candara"/>
                <w:b/>
                <w:noProof/>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18BC" w:rsidRPr="001A2D47" w:rsidRDefault="002D18BC" w:rsidP="00D73A39">
            <w:pPr>
              <w:spacing w:line="240" w:lineRule="auto"/>
              <w:contextualSpacing/>
              <w:jc w:val="left"/>
              <w:rPr>
                <w:rStyle w:val="CommentReference"/>
                <w:rFonts w:ascii="Candara" w:hAnsi="Candara"/>
                <w:noProof/>
                <w:sz w:val="36"/>
                <w:szCs w:val="36"/>
                <w:lang w:val="en-US"/>
              </w:rPr>
            </w:pPr>
            <w:r w:rsidRPr="001A2D47">
              <w:rPr>
                <w:rFonts w:ascii="Candara" w:hAnsi="Candara"/>
                <w:b/>
                <w:noProof/>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D18BC" w:rsidRPr="001A2D47" w:rsidRDefault="002D18BC" w:rsidP="00D73A39">
            <w:pPr>
              <w:suppressAutoHyphens w:val="0"/>
              <w:spacing w:after="200" w:line="276" w:lineRule="auto"/>
              <w:jc w:val="left"/>
              <w:rPr>
                <w:rFonts w:ascii="Candara" w:hAnsi="Candara"/>
                <w:noProof/>
                <w:lang w:val="en-US"/>
              </w:rPr>
            </w:pPr>
            <w:r w:rsidRPr="001A2D47">
              <w:rPr>
                <w:rFonts w:ascii="Candara" w:hAnsi="Candara"/>
                <w:b/>
                <w:noProof/>
                <w:sz w:val="24"/>
                <w:szCs w:val="24"/>
                <w:lang w:val="en-US"/>
              </w:rPr>
              <w:t>Pedagogical Faculty in Vranje</w:t>
            </w:r>
          </w:p>
        </w:tc>
      </w:tr>
      <w:tr w:rsidR="002D18BC" w:rsidRPr="001A2D47" w:rsidTr="00D73A39">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2D18BC" w:rsidRPr="001A2D47" w:rsidRDefault="002D18BC" w:rsidP="00D73A39">
            <w:pPr>
              <w:spacing w:line="240" w:lineRule="auto"/>
              <w:contextualSpacing/>
              <w:rPr>
                <w:rFonts w:ascii="Candara" w:hAnsi="Candara"/>
                <w:b/>
                <w:noProof/>
                <w:lang w:val="en-US"/>
              </w:rPr>
            </w:pPr>
            <w:r w:rsidRPr="001A2D47">
              <w:rPr>
                <w:rFonts w:ascii="Candara" w:hAnsi="Candara"/>
                <w:b/>
                <w:noProof/>
                <w:lang w:val="en-US"/>
              </w:rPr>
              <w:t>GENERAL INFORMATION</w:t>
            </w:r>
          </w:p>
        </w:tc>
      </w:tr>
      <w:tr w:rsidR="005B0068" w:rsidRPr="001A2D47" w:rsidTr="00D73A39">
        <w:trPr>
          <w:trHeight w:val="562"/>
        </w:trPr>
        <w:tc>
          <w:tcPr>
            <w:tcW w:w="4386" w:type="dxa"/>
            <w:gridSpan w:val="4"/>
            <w:shd w:val="clear" w:color="auto" w:fill="auto"/>
            <w:vAlign w:val="center"/>
          </w:tcPr>
          <w:p w:rsidR="005B0068" w:rsidRPr="001A2D47" w:rsidRDefault="005B0068" w:rsidP="00D73A39">
            <w:pPr>
              <w:spacing w:line="240" w:lineRule="auto"/>
              <w:contextualSpacing/>
              <w:jc w:val="left"/>
              <w:rPr>
                <w:rFonts w:ascii="Candara" w:hAnsi="Candara"/>
                <w:noProof/>
                <w:lang w:val="en-US"/>
              </w:rPr>
            </w:pPr>
            <w:bookmarkStart w:id="0" w:name="_GoBack" w:colFirst="1" w:colLast="1"/>
            <w:r w:rsidRPr="001A2D47">
              <w:rPr>
                <w:rFonts w:ascii="Candara" w:hAnsi="Candara"/>
                <w:noProof/>
                <w:lang w:val="en-US"/>
              </w:rPr>
              <w:t xml:space="preserve">Study program </w:t>
            </w:r>
          </w:p>
        </w:tc>
        <w:tc>
          <w:tcPr>
            <w:tcW w:w="6054" w:type="dxa"/>
            <w:gridSpan w:val="3"/>
            <w:shd w:val="clear" w:color="auto" w:fill="auto"/>
            <w:vAlign w:val="center"/>
          </w:tcPr>
          <w:p w:rsidR="005B0068" w:rsidRDefault="005B0068">
            <w:pPr>
              <w:spacing w:line="240" w:lineRule="auto"/>
              <w:jc w:val="left"/>
              <w:rPr>
                <w:rFonts w:asciiTheme="minorHAnsi" w:hAnsiTheme="minorHAnsi"/>
                <w:b/>
                <w:noProof/>
                <w:color w:val="FF0000"/>
                <w:sz w:val="28"/>
                <w:szCs w:val="28"/>
                <w:lang w:val="en-US"/>
              </w:rPr>
            </w:pPr>
            <w:r>
              <w:rPr>
                <w:rFonts w:asciiTheme="minorHAnsi" w:hAnsiTheme="minorHAnsi"/>
                <w:b/>
                <w:noProof/>
                <w:color w:val="95B3D7" w:themeColor="accent1" w:themeTint="99"/>
                <w:sz w:val="28"/>
                <w:szCs w:val="28"/>
                <w:lang w:val="en-US"/>
              </w:rPr>
              <w:t>Preschool Teaching</w:t>
            </w:r>
          </w:p>
        </w:tc>
      </w:tr>
      <w:tr w:rsidR="005B0068" w:rsidRPr="001A2D47" w:rsidTr="00D73A39">
        <w:trPr>
          <w:trHeight w:val="562"/>
        </w:trPr>
        <w:tc>
          <w:tcPr>
            <w:tcW w:w="4386" w:type="dxa"/>
            <w:gridSpan w:val="4"/>
            <w:vAlign w:val="center"/>
          </w:tcPr>
          <w:p w:rsidR="005B0068" w:rsidRPr="001A2D47" w:rsidRDefault="005B0068" w:rsidP="00D73A39">
            <w:pPr>
              <w:spacing w:line="240" w:lineRule="auto"/>
              <w:contextualSpacing/>
              <w:jc w:val="left"/>
              <w:rPr>
                <w:rFonts w:ascii="Candara" w:hAnsi="Candara"/>
                <w:noProof/>
                <w:lang w:val="en-US"/>
              </w:rPr>
            </w:pPr>
            <w:r w:rsidRPr="001A2D47">
              <w:rPr>
                <w:rFonts w:ascii="Candara" w:hAnsi="Candara"/>
                <w:noProof/>
                <w:lang w:val="en-US"/>
              </w:rPr>
              <w:t>Study Module  (if applicable)</w:t>
            </w:r>
          </w:p>
        </w:tc>
        <w:tc>
          <w:tcPr>
            <w:tcW w:w="6054" w:type="dxa"/>
            <w:gridSpan w:val="3"/>
            <w:vAlign w:val="center"/>
          </w:tcPr>
          <w:p w:rsidR="005B0068" w:rsidRDefault="005B0068">
            <w:pPr>
              <w:spacing w:line="240" w:lineRule="auto"/>
              <w:jc w:val="left"/>
              <w:rPr>
                <w:rFonts w:ascii="Candara" w:hAnsi="Candara"/>
                <w:noProof/>
                <w:lang w:val="en-US"/>
              </w:rPr>
            </w:pPr>
            <w:r>
              <w:rPr>
                <w:rFonts w:ascii="Candara" w:hAnsi="Candara"/>
                <w:noProof/>
                <w:lang w:val="en-US"/>
              </w:rPr>
              <w:t>/</w:t>
            </w:r>
          </w:p>
        </w:tc>
      </w:tr>
      <w:bookmarkEnd w:id="0"/>
      <w:tr w:rsidR="002D18BC" w:rsidRPr="001A2D47" w:rsidTr="00D73A39">
        <w:trPr>
          <w:trHeight w:val="562"/>
        </w:trPr>
        <w:tc>
          <w:tcPr>
            <w:tcW w:w="4386" w:type="dxa"/>
            <w:gridSpan w:val="4"/>
            <w:vAlign w:val="center"/>
          </w:tcPr>
          <w:p w:rsidR="002D18BC" w:rsidRPr="001A2D47" w:rsidRDefault="002D18BC" w:rsidP="00D73A39">
            <w:pPr>
              <w:spacing w:line="240" w:lineRule="auto"/>
              <w:contextualSpacing/>
              <w:jc w:val="left"/>
              <w:rPr>
                <w:rFonts w:ascii="Candara" w:hAnsi="Candara"/>
                <w:noProof/>
                <w:lang w:val="en-US"/>
              </w:rPr>
            </w:pPr>
            <w:r w:rsidRPr="001A2D47">
              <w:rPr>
                <w:rFonts w:ascii="Candara" w:hAnsi="Candara"/>
                <w:noProof/>
                <w:lang w:val="en-US"/>
              </w:rPr>
              <w:t>Course title</w:t>
            </w:r>
          </w:p>
        </w:tc>
        <w:tc>
          <w:tcPr>
            <w:tcW w:w="6054" w:type="dxa"/>
            <w:gridSpan w:val="3"/>
            <w:vAlign w:val="center"/>
          </w:tcPr>
          <w:p w:rsidR="002D18BC" w:rsidRPr="001A2D47" w:rsidRDefault="002D18BC" w:rsidP="00D73A39">
            <w:pPr>
              <w:spacing w:line="240" w:lineRule="auto"/>
              <w:contextualSpacing/>
              <w:jc w:val="left"/>
              <w:rPr>
                <w:rFonts w:ascii="Candara" w:hAnsi="Candara"/>
                <w:b/>
                <w:noProof/>
                <w:sz w:val="24"/>
                <w:szCs w:val="24"/>
                <w:lang w:val="en-US"/>
              </w:rPr>
            </w:pPr>
            <w:r w:rsidRPr="001A2D47">
              <w:rPr>
                <w:rFonts w:ascii="Candara" w:hAnsi="Candara"/>
                <w:b/>
                <w:noProof/>
                <w:sz w:val="24"/>
                <w:szCs w:val="24"/>
                <w:lang w:val="en-US"/>
              </w:rPr>
              <w:t>Comparative Approach Methodology primary and pre-school education in the European region</w:t>
            </w:r>
          </w:p>
        </w:tc>
      </w:tr>
      <w:tr w:rsidR="002D18BC" w:rsidRPr="001A2D47" w:rsidTr="00D73A39">
        <w:trPr>
          <w:trHeight w:val="562"/>
        </w:trPr>
        <w:tc>
          <w:tcPr>
            <w:tcW w:w="4386" w:type="dxa"/>
            <w:gridSpan w:val="4"/>
            <w:vAlign w:val="center"/>
          </w:tcPr>
          <w:p w:rsidR="002D18BC" w:rsidRPr="001A2D47" w:rsidRDefault="002D18BC" w:rsidP="00D73A39">
            <w:pPr>
              <w:spacing w:line="240" w:lineRule="auto"/>
              <w:contextualSpacing/>
              <w:jc w:val="left"/>
              <w:rPr>
                <w:rFonts w:ascii="Candara" w:hAnsi="Candara"/>
                <w:noProof/>
                <w:lang w:val="en-US"/>
              </w:rPr>
            </w:pPr>
            <w:r w:rsidRPr="001A2D47">
              <w:rPr>
                <w:rFonts w:ascii="Candara" w:hAnsi="Candara"/>
                <w:noProof/>
                <w:lang w:val="en-US"/>
              </w:rPr>
              <w:t>Level of study</w:t>
            </w:r>
          </w:p>
        </w:tc>
        <w:tc>
          <w:tcPr>
            <w:tcW w:w="6054" w:type="dxa"/>
            <w:gridSpan w:val="3"/>
            <w:vAlign w:val="center"/>
          </w:tcPr>
          <w:p w:rsidR="002D18BC" w:rsidRPr="001A2D47" w:rsidRDefault="005B0068" w:rsidP="00D73A39">
            <w:pPr>
              <w:spacing w:line="240" w:lineRule="auto"/>
              <w:contextualSpacing/>
              <w:jc w:val="left"/>
              <w:rPr>
                <w:rFonts w:ascii="Candara" w:hAnsi="Candara"/>
                <w:noProof/>
                <w:lang w:val="en-US"/>
              </w:rPr>
            </w:pPr>
            <w:sdt>
              <w:sdtPr>
                <w:rPr>
                  <w:rFonts w:ascii="Candara" w:hAnsi="Candara"/>
                  <w:noProof/>
                  <w:lang w:val="en-US"/>
                </w:rPr>
                <w:id w:val="-503286888"/>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Bachelor               </w:t>
            </w:r>
            <w:sdt>
              <w:sdtPr>
                <w:rPr>
                  <w:rFonts w:ascii="Candara" w:hAnsi="Candara"/>
                  <w:noProof/>
                  <w:lang w:val="en-US"/>
                </w:rPr>
                <w:id w:val="-2074409764"/>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 Master’s                   </w:t>
            </w:r>
            <w:sdt>
              <w:sdtPr>
                <w:rPr>
                  <w:rFonts w:ascii="Candara" w:hAnsi="Candara"/>
                  <w:noProof/>
                  <w:lang w:val="en-US"/>
                </w:rPr>
                <w:id w:val="-848254186"/>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 Doctoral</w:t>
            </w:r>
          </w:p>
        </w:tc>
      </w:tr>
      <w:tr w:rsidR="002D18BC" w:rsidRPr="001A2D47" w:rsidTr="00D73A39">
        <w:trPr>
          <w:trHeight w:val="562"/>
        </w:trPr>
        <w:tc>
          <w:tcPr>
            <w:tcW w:w="4386" w:type="dxa"/>
            <w:gridSpan w:val="4"/>
            <w:vAlign w:val="center"/>
          </w:tcPr>
          <w:p w:rsidR="002D18BC" w:rsidRPr="001A2D47" w:rsidRDefault="002D18BC" w:rsidP="00D73A39">
            <w:pPr>
              <w:spacing w:line="240" w:lineRule="auto"/>
              <w:contextualSpacing/>
              <w:jc w:val="left"/>
              <w:rPr>
                <w:rFonts w:ascii="Candara" w:hAnsi="Candara"/>
                <w:noProof/>
                <w:lang w:val="en-US"/>
              </w:rPr>
            </w:pPr>
            <w:r w:rsidRPr="001A2D47">
              <w:rPr>
                <w:rFonts w:ascii="Candara" w:hAnsi="Candara"/>
                <w:noProof/>
                <w:lang w:val="en-US"/>
              </w:rPr>
              <w:t>Type of course</w:t>
            </w:r>
          </w:p>
        </w:tc>
        <w:tc>
          <w:tcPr>
            <w:tcW w:w="6054" w:type="dxa"/>
            <w:gridSpan w:val="3"/>
            <w:vAlign w:val="center"/>
          </w:tcPr>
          <w:p w:rsidR="002D18BC" w:rsidRPr="001A2D47" w:rsidRDefault="005B0068" w:rsidP="00D73A39">
            <w:pPr>
              <w:spacing w:line="240" w:lineRule="auto"/>
              <w:contextualSpacing/>
              <w:jc w:val="left"/>
              <w:rPr>
                <w:rFonts w:ascii="Candara" w:hAnsi="Candara"/>
                <w:noProof/>
                <w:lang w:val="en-US"/>
              </w:rPr>
            </w:pPr>
            <w:sdt>
              <w:sdtPr>
                <w:rPr>
                  <w:rFonts w:ascii="Candara" w:hAnsi="Candara"/>
                  <w:noProof/>
                  <w:lang w:val="en-US"/>
                </w:rPr>
                <w:id w:val="485128928"/>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 Obligatory</w:t>
            </w:r>
            <w:sdt>
              <w:sdtPr>
                <w:rPr>
                  <w:rFonts w:ascii="Candara" w:hAnsi="Candara"/>
                  <w:noProof/>
                  <w:lang w:val="en-US"/>
                </w:rPr>
                <w:id w:val="-1038746228"/>
              </w:sdtPr>
              <w:sdtEndPr/>
              <w:sdtContent>
                <w:r w:rsidR="002D18BC" w:rsidRPr="001A2D47">
                  <w:rPr>
                    <w:rFonts w:ascii="Candara" w:hAnsi="Candara"/>
                    <w:noProof/>
                    <w:lang w:val="en-US"/>
                  </w:rPr>
                  <w:t xml:space="preserve">      </w:t>
                </w:r>
                <w:r w:rsidR="002D18BC" w:rsidRPr="001A2D47">
                  <w:rPr>
                    <w:rFonts w:ascii="Candara" w:eastAsia="MS Gothic" w:hAnsi="MS Gothic"/>
                    <w:noProof/>
                    <w:lang w:val="en-US"/>
                  </w:rPr>
                  <w:t>☐</w:t>
                </w:r>
              </w:sdtContent>
            </w:sdt>
            <w:r w:rsidR="002D18BC" w:rsidRPr="001A2D47">
              <w:rPr>
                <w:rFonts w:ascii="Candara" w:hAnsi="Candara"/>
                <w:noProof/>
                <w:lang w:val="en-US"/>
              </w:rPr>
              <w:t xml:space="preserve"> Elective</w:t>
            </w:r>
          </w:p>
        </w:tc>
      </w:tr>
      <w:tr w:rsidR="002D18BC" w:rsidRPr="001A2D47" w:rsidTr="00D73A39">
        <w:trPr>
          <w:trHeight w:val="562"/>
        </w:trPr>
        <w:tc>
          <w:tcPr>
            <w:tcW w:w="4386" w:type="dxa"/>
            <w:gridSpan w:val="4"/>
            <w:vAlign w:val="center"/>
          </w:tcPr>
          <w:p w:rsidR="002D18BC" w:rsidRPr="001A2D47" w:rsidRDefault="002D18BC" w:rsidP="00D73A39">
            <w:pPr>
              <w:suppressAutoHyphens w:val="0"/>
              <w:spacing w:after="0" w:line="240" w:lineRule="auto"/>
              <w:contextualSpacing/>
              <w:jc w:val="left"/>
              <w:rPr>
                <w:rFonts w:ascii="Candara" w:hAnsi="Candara" w:cs="Arial"/>
                <w:noProof/>
                <w:lang w:val="en-US"/>
              </w:rPr>
            </w:pPr>
            <w:r w:rsidRPr="001A2D47">
              <w:rPr>
                <w:rFonts w:ascii="Candara" w:hAnsi="Candara"/>
                <w:noProof/>
                <w:lang w:val="en-US"/>
              </w:rPr>
              <w:t xml:space="preserve">Semester </w:t>
            </w:r>
          </w:p>
        </w:tc>
        <w:tc>
          <w:tcPr>
            <w:tcW w:w="6054" w:type="dxa"/>
            <w:gridSpan w:val="3"/>
            <w:vAlign w:val="center"/>
          </w:tcPr>
          <w:p w:rsidR="002D18BC" w:rsidRPr="001A2D47" w:rsidRDefault="005B0068" w:rsidP="00D73A39">
            <w:pPr>
              <w:suppressAutoHyphens w:val="0"/>
              <w:spacing w:after="0" w:line="240" w:lineRule="auto"/>
              <w:contextualSpacing/>
              <w:jc w:val="left"/>
              <w:rPr>
                <w:rFonts w:ascii="Candara" w:hAnsi="Candara" w:cs="Arial"/>
                <w:noProof/>
                <w:lang w:val="en-US"/>
              </w:rPr>
            </w:pPr>
            <w:sdt>
              <w:sdtPr>
                <w:rPr>
                  <w:rFonts w:ascii="Candara" w:hAnsi="Candara" w:cs="Arial"/>
                  <w:noProof/>
                  <w:lang w:val="en-US"/>
                </w:rPr>
                <w:id w:val="-2002492403"/>
              </w:sdtPr>
              <w:sdtEndPr/>
              <w:sdtContent>
                <w:r w:rsidR="002D18BC" w:rsidRPr="001A2D47">
                  <w:rPr>
                    <w:rFonts w:ascii="Candara" w:eastAsia="MS Gothic" w:hAnsi="MS Gothic" w:cs="Arial"/>
                    <w:noProof/>
                    <w:lang w:val="en-US"/>
                  </w:rPr>
                  <w:t>☒</w:t>
                </w:r>
              </w:sdtContent>
            </w:sdt>
            <w:r w:rsidR="002D18BC" w:rsidRPr="001A2D47">
              <w:rPr>
                <w:rFonts w:ascii="Candara" w:hAnsi="Candara" w:cs="Arial"/>
                <w:noProof/>
                <w:lang w:val="en-US"/>
              </w:rPr>
              <w:t xml:space="preserve"> Autumn                     </w:t>
            </w:r>
            <w:sdt>
              <w:sdtPr>
                <w:rPr>
                  <w:rFonts w:ascii="Candara" w:hAnsi="Candara" w:cs="Arial"/>
                  <w:noProof/>
                  <w:lang w:val="en-US"/>
                </w:rPr>
                <w:id w:val="706989797"/>
              </w:sdtPr>
              <w:sdtEndPr/>
              <w:sdtContent>
                <w:r w:rsidR="002D18BC" w:rsidRPr="001A2D47">
                  <w:rPr>
                    <w:rFonts w:ascii="Candara" w:eastAsia="MS Gothic" w:hAnsi="MS Gothic" w:cs="Arial"/>
                    <w:noProof/>
                    <w:lang w:val="en-US"/>
                  </w:rPr>
                  <w:t>☐</w:t>
                </w:r>
              </w:sdtContent>
            </w:sdt>
            <w:r w:rsidR="002D18BC" w:rsidRPr="001A2D47">
              <w:rPr>
                <w:rFonts w:ascii="Candara" w:hAnsi="Candara" w:cs="Arial"/>
                <w:noProof/>
                <w:lang w:val="en-US"/>
              </w:rPr>
              <w:t>Spring</w:t>
            </w:r>
          </w:p>
        </w:tc>
      </w:tr>
      <w:tr w:rsidR="002D18BC" w:rsidRPr="001A2D47" w:rsidTr="00D73A39">
        <w:trPr>
          <w:trHeight w:val="562"/>
        </w:trPr>
        <w:tc>
          <w:tcPr>
            <w:tcW w:w="4386" w:type="dxa"/>
            <w:gridSpan w:val="4"/>
            <w:tcBorders>
              <w:bottom w:val="single" w:sz="4" w:space="0" w:color="auto"/>
            </w:tcBorders>
            <w:vAlign w:val="center"/>
          </w:tcPr>
          <w:p w:rsidR="002D18BC" w:rsidRPr="001A2D47" w:rsidRDefault="002D18BC" w:rsidP="00D73A39">
            <w:pPr>
              <w:spacing w:line="240" w:lineRule="auto"/>
              <w:contextualSpacing/>
              <w:jc w:val="left"/>
              <w:rPr>
                <w:rFonts w:ascii="Candara" w:hAnsi="Candara"/>
                <w:noProof/>
                <w:lang w:val="en-US"/>
              </w:rPr>
            </w:pPr>
            <w:r w:rsidRPr="001A2D47">
              <w:rPr>
                <w:rFonts w:ascii="Candara" w:hAnsi="Candara"/>
                <w:noProof/>
                <w:lang w:val="en-US"/>
              </w:rPr>
              <w:t xml:space="preserve">Year of study </w:t>
            </w:r>
          </w:p>
        </w:tc>
        <w:tc>
          <w:tcPr>
            <w:tcW w:w="6054" w:type="dxa"/>
            <w:gridSpan w:val="3"/>
            <w:tcBorders>
              <w:bottom w:val="single" w:sz="4" w:space="0" w:color="auto"/>
            </w:tcBorders>
            <w:vAlign w:val="center"/>
          </w:tcPr>
          <w:p w:rsidR="002D18BC" w:rsidRPr="001A2D47" w:rsidRDefault="002D18BC" w:rsidP="00D73A39">
            <w:pPr>
              <w:spacing w:line="240" w:lineRule="auto"/>
              <w:contextualSpacing/>
              <w:jc w:val="left"/>
              <w:rPr>
                <w:rFonts w:ascii="Candara" w:hAnsi="Candara"/>
                <w:noProof/>
                <w:lang w:val="en-US"/>
              </w:rPr>
            </w:pPr>
            <w:r w:rsidRPr="001A2D47">
              <w:rPr>
                <w:rFonts w:ascii="Candara" w:hAnsi="Candara"/>
                <w:noProof/>
                <w:lang w:val="en-US"/>
              </w:rPr>
              <w:t>1</w:t>
            </w:r>
            <w:r w:rsidRPr="001A2D47">
              <w:rPr>
                <w:rFonts w:ascii="Candara" w:hAnsi="Candara"/>
                <w:noProof/>
                <w:vertAlign w:val="superscript"/>
                <w:lang w:val="en-US"/>
              </w:rPr>
              <w:t>st</w:t>
            </w:r>
          </w:p>
        </w:tc>
      </w:tr>
      <w:tr w:rsidR="002D18BC" w:rsidRPr="001A2D47" w:rsidTr="00D73A39">
        <w:trPr>
          <w:trHeight w:val="562"/>
        </w:trPr>
        <w:tc>
          <w:tcPr>
            <w:tcW w:w="4386" w:type="dxa"/>
            <w:gridSpan w:val="4"/>
            <w:tcBorders>
              <w:bottom w:val="single" w:sz="4" w:space="0" w:color="auto"/>
            </w:tcBorders>
            <w:vAlign w:val="center"/>
          </w:tcPr>
          <w:p w:rsidR="002D18BC" w:rsidRPr="001A2D47" w:rsidRDefault="002D18BC" w:rsidP="00D73A39">
            <w:pPr>
              <w:spacing w:line="240" w:lineRule="auto"/>
              <w:contextualSpacing/>
              <w:jc w:val="left"/>
              <w:rPr>
                <w:rFonts w:ascii="Candara" w:hAnsi="Candara"/>
                <w:noProof/>
                <w:lang w:val="en-US"/>
              </w:rPr>
            </w:pPr>
            <w:r w:rsidRPr="001A2D47">
              <w:rPr>
                <w:rFonts w:ascii="Candara" w:hAnsi="Candara"/>
                <w:noProof/>
                <w:lang w:val="en-US"/>
              </w:rPr>
              <w:t>Number of ECTS allocated</w:t>
            </w:r>
          </w:p>
        </w:tc>
        <w:tc>
          <w:tcPr>
            <w:tcW w:w="6054" w:type="dxa"/>
            <w:gridSpan w:val="3"/>
            <w:tcBorders>
              <w:bottom w:val="single" w:sz="4" w:space="0" w:color="auto"/>
            </w:tcBorders>
            <w:vAlign w:val="center"/>
          </w:tcPr>
          <w:p w:rsidR="002D18BC" w:rsidRPr="001A2D47" w:rsidRDefault="002D18BC" w:rsidP="00D73A39">
            <w:pPr>
              <w:spacing w:line="240" w:lineRule="auto"/>
              <w:contextualSpacing/>
              <w:jc w:val="left"/>
              <w:rPr>
                <w:rFonts w:ascii="Candara" w:hAnsi="Candara"/>
                <w:noProof/>
                <w:lang w:val="en-US"/>
              </w:rPr>
            </w:pPr>
            <w:r w:rsidRPr="001A2D47">
              <w:rPr>
                <w:rFonts w:ascii="Candara" w:hAnsi="Candara"/>
                <w:noProof/>
                <w:lang w:val="en-US"/>
              </w:rPr>
              <w:t>5</w:t>
            </w:r>
          </w:p>
        </w:tc>
      </w:tr>
      <w:tr w:rsidR="002D18BC" w:rsidRPr="001A2D47" w:rsidTr="00D73A39">
        <w:trPr>
          <w:trHeight w:val="562"/>
        </w:trPr>
        <w:tc>
          <w:tcPr>
            <w:tcW w:w="4386" w:type="dxa"/>
            <w:gridSpan w:val="4"/>
            <w:tcBorders>
              <w:bottom w:val="single" w:sz="4" w:space="0" w:color="auto"/>
            </w:tcBorders>
            <w:vAlign w:val="center"/>
          </w:tcPr>
          <w:p w:rsidR="002D18BC" w:rsidRPr="001A2D47" w:rsidRDefault="002D18BC" w:rsidP="00D73A39">
            <w:pPr>
              <w:spacing w:line="240" w:lineRule="auto"/>
              <w:contextualSpacing/>
              <w:jc w:val="left"/>
              <w:rPr>
                <w:rFonts w:ascii="Candara" w:hAnsi="Candara"/>
                <w:noProof/>
                <w:lang w:val="en-US"/>
              </w:rPr>
            </w:pPr>
            <w:r w:rsidRPr="001A2D47">
              <w:rPr>
                <w:rFonts w:ascii="Candara" w:hAnsi="Candara"/>
                <w:noProof/>
                <w:lang w:val="en-US"/>
              </w:rPr>
              <w:t>Name of lecturer/lecturers</w:t>
            </w:r>
          </w:p>
        </w:tc>
        <w:tc>
          <w:tcPr>
            <w:tcW w:w="6054" w:type="dxa"/>
            <w:gridSpan w:val="3"/>
            <w:tcBorders>
              <w:bottom w:val="single" w:sz="4" w:space="0" w:color="auto"/>
            </w:tcBorders>
            <w:vAlign w:val="center"/>
          </w:tcPr>
          <w:p w:rsidR="002D18BC" w:rsidRPr="001A2D47" w:rsidRDefault="002D18BC" w:rsidP="00D73A39">
            <w:pPr>
              <w:spacing w:line="240" w:lineRule="auto"/>
              <w:contextualSpacing/>
              <w:jc w:val="left"/>
              <w:rPr>
                <w:rFonts w:ascii="Candara" w:hAnsi="Candara"/>
                <w:noProof/>
                <w:lang w:val="en-US"/>
              </w:rPr>
            </w:pPr>
            <w:r w:rsidRPr="001A2D47">
              <w:rPr>
                <w:rFonts w:ascii="Candara" w:hAnsi="Candara"/>
                <w:noProof/>
                <w:lang w:val="en-US"/>
              </w:rPr>
              <w:t>Stojan Cenić</w:t>
            </w:r>
          </w:p>
        </w:tc>
      </w:tr>
      <w:tr w:rsidR="002D18BC" w:rsidRPr="001A2D47" w:rsidTr="00D73A39">
        <w:trPr>
          <w:trHeight w:val="562"/>
        </w:trPr>
        <w:tc>
          <w:tcPr>
            <w:tcW w:w="4386" w:type="dxa"/>
            <w:gridSpan w:val="4"/>
            <w:tcBorders>
              <w:bottom w:val="single" w:sz="4" w:space="0" w:color="auto"/>
            </w:tcBorders>
            <w:vAlign w:val="center"/>
          </w:tcPr>
          <w:p w:rsidR="002D18BC" w:rsidRPr="001A2D47" w:rsidRDefault="002D18BC" w:rsidP="00D73A39">
            <w:pPr>
              <w:spacing w:line="240" w:lineRule="auto"/>
              <w:contextualSpacing/>
              <w:jc w:val="left"/>
              <w:rPr>
                <w:rFonts w:ascii="Candara" w:hAnsi="Candara"/>
                <w:noProof/>
                <w:lang w:val="en-US"/>
              </w:rPr>
            </w:pPr>
            <w:r w:rsidRPr="001A2D47">
              <w:rPr>
                <w:rFonts w:ascii="Candara" w:hAnsi="Candara"/>
                <w:noProof/>
                <w:lang w:val="en-US"/>
              </w:rPr>
              <w:t>Teaching mode</w:t>
            </w:r>
          </w:p>
        </w:tc>
        <w:tc>
          <w:tcPr>
            <w:tcW w:w="6054" w:type="dxa"/>
            <w:gridSpan w:val="3"/>
            <w:tcBorders>
              <w:bottom w:val="single" w:sz="4" w:space="0" w:color="auto"/>
            </w:tcBorders>
            <w:vAlign w:val="center"/>
          </w:tcPr>
          <w:p w:rsidR="002D18BC" w:rsidRPr="001A2D47" w:rsidRDefault="005B0068" w:rsidP="00D73A39">
            <w:pPr>
              <w:spacing w:line="240" w:lineRule="auto"/>
              <w:contextualSpacing/>
              <w:jc w:val="left"/>
              <w:rPr>
                <w:rFonts w:ascii="Candara" w:hAnsi="Candara"/>
                <w:noProof/>
                <w:lang w:val="en-US"/>
              </w:rPr>
            </w:pPr>
            <w:sdt>
              <w:sdtPr>
                <w:rPr>
                  <w:rFonts w:ascii="Candara" w:hAnsi="Candara"/>
                  <w:noProof/>
                  <w:lang w:val="en-US"/>
                </w:rPr>
                <w:id w:val="-1185278396"/>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Lectures                  </w:t>
            </w:r>
            <w:sdt>
              <w:sdtPr>
                <w:rPr>
                  <w:rFonts w:ascii="Candara" w:hAnsi="Candara"/>
                  <w:noProof/>
                  <w:lang w:val="en-US"/>
                </w:rPr>
                <w:id w:val="-544222395"/>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Group tutorials         </w:t>
            </w:r>
            <w:sdt>
              <w:sdtPr>
                <w:rPr>
                  <w:rFonts w:ascii="Candara" w:hAnsi="Candara"/>
                  <w:noProof/>
                  <w:lang w:val="en-US"/>
                </w:rPr>
                <w:id w:val="-2022922688"/>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 Individual tutorials</w:t>
            </w:r>
          </w:p>
          <w:p w:rsidR="002D18BC" w:rsidRPr="001A2D47" w:rsidRDefault="005B0068" w:rsidP="00D73A39">
            <w:pPr>
              <w:spacing w:line="240" w:lineRule="auto"/>
              <w:contextualSpacing/>
              <w:jc w:val="left"/>
              <w:rPr>
                <w:rFonts w:ascii="Candara" w:hAnsi="Candara"/>
                <w:noProof/>
                <w:lang w:val="en-US"/>
              </w:rPr>
            </w:pPr>
            <w:sdt>
              <w:sdtPr>
                <w:rPr>
                  <w:rFonts w:ascii="Candara" w:hAnsi="Candara"/>
                  <w:noProof/>
                  <w:lang w:val="en-US"/>
                </w:rPr>
                <w:id w:val="-770861310"/>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Laboratory work </w:t>
            </w:r>
            <w:sdt>
              <w:sdtPr>
                <w:rPr>
                  <w:rFonts w:ascii="Candara" w:hAnsi="Candara"/>
                  <w:noProof/>
                  <w:lang w:val="en-US"/>
                </w:rPr>
                <w:id w:val="1358537906"/>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  Project work            </w:t>
            </w:r>
            <w:sdt>
              <w:sdtPr>
                <w:rPr>
                  <w:rFonts w:ascii="Candara" w:hAnsi="Candara"/>
                  <w:noProof/>
                  <w:lang w:val="en-US"/>
                </w:rPr>
                <w:id w:val="-365140939"/>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  Seminar</w:t>
            </w:r>
          </w:p>
          <w:p w:rsidR="002D18BC" w:rsidRPr="001A2D47" w:rsidRDefault="005B0068" w:rsidP="00D73A39">
            <w:pPr>
              <w:spacing w:line="240" w:lineRule="auto"/>
              <w:contextualSpacing/>
              <w:jc w:val="left"/>
              <w:rPr>
                <w:rFonts w:ascii="Candara" w:hAnsi="Candara"/>
                <w:noProof/>
                <w:lang w:val="en-US"/>
              </w:rPr>
            </w:pPr>
            <w:sdt>
              <w:sdtPr>
                <w:rPr>
                  <w:rFonts w:ascii="Candara" w:hAnsi="Candara"/>
                  <w:noProof/>
                  <w:lang w:val="en-US"/>
                </w:rPr>
                <w:id w:val="-1536580725"/>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Distance learning    </w:t>
            </w:r>
            <w:sdt>
              <w:sdtPr>
                <w:rPr>
                  <w:rFonts w:ascii="Candara" w:hAnsi="Candara"/>
                  <w:noProof/>
                  <w:lang w:val="en-US"/>
                </w:rPr>
                <w:id w:val="-543446048"/>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 Blended learning      </w:t>
            </w:r>
            <w:sdt>
              <w:sdtPr>
                <w:rPr>
                  <w:rFonts w:ascii="Candara" w:hAnsi="Candara"/>
                  <w:noProof/>
                  <w:lang w:val="en-US"/>
                </w:rPr>
                <w:id w:val="189722728"/>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  Other</w:t>
            </w:r>
          </w:p>
        </w:tc>
      </w:tr>
      <w:tr w:rsidR="002D18BC" w:rsidRPr="001A2D47" w:rsidTr="00D73A39">
        <w:trPr>
          <w:trHeight w:val="562"/>
        </w:trPr>
        <w:tc>
          <w:tcPr>
            <w:tcW w:w="10440" w:type="dxa"/>
            <w:gridSpan w:val="7"/>
            <w:shd w:val="clear" w:color="auto" w:fill="B8CCE4" w:themeFill="accent1" w:themeFillTint="66"/>
            <w:vAlign w:val="center"/>
          </w:tcPr>
          <w:p w:rsidR="002D18BC" w:rsidRPr="001A2D47" w:rsidRDefault="002D18BC" w:rsidP="00D73A39">
            <w:pPr>
              <w:spacing w:line="240" w:lineRule="auto"/>
              <w:contextualSpacing/>
              <w:jc w:val="left"/>
              <w:rPr>
                <w:rFonts w:ascii="Candara" w:hAnsi="Candara"/>
                <w:b/>
                <w:noProof/>
                <w:lang w:val="en-US"/>
              </w:rPr>
            </w:pPr>
            <w:r w:rsidRPr="001A2D47">
              <w:rPr>
                <w:rFonts w:ascii="Candara" w:hAnsi="Candara"/>
                <w:b/>
                <w:noProof/>
                <w:lang w:val="en-US"/>
              </w:rPr>
              <w:t>PURPOSE AND OVERVIEW (max. 5 sentences)</w:t>
            </w:r>
          </w:p>
        </w:tc>
      </w:tr>
      <w:tr w:rsidR="002D18BC" w:rsidRPr="001A2D47" w:rsidTr="00D73A39">
        <w:trPr>
          <w:trHeight w:val="562"/>
        </w:trPr>
        <w:tc>
          <w:tcPr>
            <w:tcW w:w="10440" w:type="dxa"/>
            <w:gridSpan w:val="7"/>
            <w:vAlign w:val="center"/>
          </w:tcPr>
          <w:p w:rsidR="002D18BC" w:rsidRPr="001A2D47" w:rsidRDefault="002D18BC" w:rsidP="00D73A39">
            <w:pPr>
              <w:spacing w:line="240" w:lineRule="auto"/>
              <w:contextualSpacing/>
              <w:rPr>
                <w:rFonts w:ascii="Candara" w:hAnsi="Candara" w:cs="Arial"/>
                <w:noProof/>
                <w:lang w:val="en-US"/>
              </w:rPr>
            </w:pPr>
            <w:r w:rsidRPr="001A2D47">
              <w:rPr>
                <w:rFonts w:ascii="Candara" w:hAnsi="Candara" w:cs="Arial"/>
                <w:noProof/>
                <w:lang w:val="en-US"/>
              </w:rPr>
              <w:t>The aim of the course: To familiarize students with contemporary trends and knowledge in Europe and the world in the framework of methodology upbringing and education work with children of preschool and school age. Training of students - future teachers and graduate teachers for comparative, analytical and synthetic observation, comparison and conclusion on the issues and problems related to the development, upbringing and education of children of this age. Individually introduce students with practical experiences in the context of methodic of Serbian language and literature, mathematics and Methodology Methodology of nature and society in Europe and beyond.</w:t>
            </w:r>
          </w:p>
          <w:p w:rsidR="002D18BC" w:rsidRPr="001A2D47" w:rsidRDefault="002D18BC" w:rsidP="00D73A39">
            <w:pPr>
              <w:spacing w:line="240" w:lineRule="auto"/>
              <w:contextualSpacing/>
              <w:rPr>
                <w:rFonts w:ascii="Candara" w:hAnsi="Candara"/>
                <w:noProof/>
                <w:lang w:val="en-US"/>
              </w:rPr>
            </w:pPr>
            <w:r w:rsidRPr="001A2D47">
              <w:rPr>
                <w:rFonts w:ascii="Candara" w:hAnsi="Candara" w:cs="Arial"/>
                <w:noProof/>
                <w:color w:val="000000"/>
                <w:lang w:val="en-US"/>
              </w:rPr>
              <w:t>Outcome: A comparative approach within the framework of three key methodology development, education for children above the age aims to students of this study program, expand horizons and introduce them to modern trends within the educational process in Europe, and beyond, as well as to enable them to progressively changing and applying the acquired knowledge in their future work.</w:t>
            </w:r>
          </w:p>
        </w:tc>
      </w:tr>
      <w:tr w:rsidR="002D18BC" w:rsidRPr="001A2D47" w:rsidTr="00D73A39">
        <w:trPr>
          <w:trHeight w:val="562"/>
        </w:trPr>
        <w:tc>
          <w:tcPr>
            <w:tcW w:w="10440" w:type="dxa"/>
            <w:gridSpan w:val="7"/>
            <w:shd w:val="clear" w:color="auto" w:fill="B8CCE4" w:themeFill="accent1" w:themeFillTint="66"/>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SYLLABUS (brief outline and summary of topics, max. 10 sentences)</w:t>
            </w:r>
          </w:p>
        </w:tc>
      </w:tr>
      <w:tr w:rsidR="002D18BC" w:rsidRPr="001A2D47" w:rsidTr="00D73A39">
        <w:trPr>
          <w:trHeight w:val="562"/>
        </w:trPr>
        <w:tc>
          <w:tcPr>
            <w:tcW w:w="10440" w:type="dxa"/>
            <w:gridSpan w:val="7"/>
            <w:shd w:val="clear" w:color="auto" w:fill="auto"/>
            <w:vAlign w:val="center"/>
          </w:tcPr>
          <w:p w:rsidR="002D18BC" w:rsidRPr="001A2D47" w:rsidRDefault="002D18BC" w:rsidP="00D73A39">
            <w:pPr>
              <w:tabs>
                <w:tab w:val="left" w:pos="360"/>
              </w:tabs>
              <w:spacing w:after="0" w:line="240" w:lineRule="auto"/>
              <w:rPr>
                <w:rFonts w:ascii="Candara" w:hAnsi="Candara" w:cs="Arial"/>
                <w:noProof/>
                <w:lang w:val="en-US"/>
              </w:rPr>
            </w:pPr>
            <w:r w:rsidRPr="001A2D47">
              <w:rPr>
                <w:rFonts w:ascii="Candara" w:hAnsi="Candara" w:cs="Arial"/>
                <w:noProof/>
                <w:lang w:val="en-US"/>
              </w:rPr>
              <w:t xml:space="preserve">Course content: </w:t>
            </w:r>
          </w:p>
          <w:p w:rsidR="002D18BC" w:rsidRPr="001A2D47" w:rsidRDefault="002D18BC" w:rsidP="00D73A39">
            <w:pPr>
              <w:tabs>
                <w:tab w:val="left" w:pos="360"/>
              </w:tabs>
              <w:spacing w:after="0" w:line="240" w:lineRule="auto"/>
              <w:rPr>
                <w:rFonts w:ascii="Candara" w:hAnsi="Candara" w:cs="Arial"/>
                <w:noProof/>
                <w:lang w:val="en-US"/>
              </w:rPr>
            </w:pPr>
            <w:r w:rsidRPr="001A2D47">
              <w:rPr>
                <w:rFonts w:ascii="Candara" w:hAnsi="Candara" w:cs="Arial"/>
                <w:noProof/>
                <w:lang w:val="en-US"/>
              </w:rPr>
              <w:t xml:space="preserve">Lectures: Modern trends in education of children of preschool and school age children in Europe. </w:t>
            </w:r>
          </w:p>
          <w:p w:rsidR="002D18BC" w:rsidRPr="001A2D47" w:rsidRDefault="002D18BC" w:rsidP="00D73A39">
            <w:pPr>
              <w:tabs>
                <w:tab w:val="left" w:pos="360"/>
              </w:tabs>
              <w:spacing w:after="0" w:line="240" w:lineRule="auto"/>
              <w:rPr>
                <w:rFonts w:ascii="Candara" w:hAnsi="Candara" w:cs="Arial"/>
                <w:noProof/>
                <w:lang w:val="en-US"/>
              </w:rPr>
            </w:pPr>
            <w:r w:rsidRPr="001A2D47">
              <w:rPr>
                <w:rFonts w:ascii="Candara" w:hAnsi="Candara" w:cs="Arial"/>
                <w:noProof/>
                <w:lang w:val="en-US"/>
              </w:rPr>
              <w:lastRenderedPageBreak/>
              <w:t xml:space="preserve">The contemporary understanding of the objective of education of children of preschool and school age. The humanistic approach to education. </w:t>
            </w:r>
          </w:p>
          <w:p w:rsidR="002D18BC" w:rsidRPr="001A2D47" w:rsidRDefault="002D18BC" w:rsidP="00D73A39">
            <w:pPr>
              <w:tabs>
                <w:tab w:val="left" w:pos="360"/>
              </w:tabs>
              <w:spacing w:after="0" w:line="240" w:lineRule="auto"/>
              <w:rPr>
                <w:rFonts w:ascii="Candara" w:hAnsi="Candara"/>
                <w:b/>
                <w:noProof/>
                <w:lang w:val="en-US"/>
              </w:rPr>
            </w:pPr>
            <w:r w:rsidRPr="001A2D47">
              <w:rPr>
                <w:rFonts w:ascii="Candara" w:hAnsi="Candara" w:cs="Arial"/>
                <w:noProof/>
                <w:lang w:val="en-US"/>
              </w:rPr>
              <w:t>Open education as an example program that puts the spotlight on children. The importance of continuity of preschool and primary education. Culture as a factor of development. Developing children's creativity based on the content in the field of art and literature. Serbian literary heritage in the European context. Dialogue as the primary form of communication in the classroom. Literary and artistic text as a factor of education of children of preschool and school age. Selection criteria for literary and artistic works and the adequacy of the age of students. The definition of mathematical concepts through the learning process. Innovative Systems teaching (individualized, revealing, problem, playful character ..)</w:t>
            </w:r>
          </w:p>
        </w:tc>
      </w:tr>
      <w:tr w:rsidR="002D18BC" w:rsidRPr="001A2D47" w:rsidTr="00D73A39">
        <w:trPr>
          <w:trHeight w:val="562"/>
        </w:trPr>
        <w:tc>
          <w:tcPr>
            <w:tcW w:w="10440" w:type="dxa"/>
            <w:gridSpan w:val="7"/>
            <w:shd w:val="clear" w:color="auto" w:fill="B8CCE4" w:themeFill="accent1" w:themeFillTint="66"/>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lastRenderedPageBreak/>
              <w:t>LANGUAGE OF INSTRUCTION</w:t>
            </w:r>
          </w:p>
        </w:tc>
      </w:tr>
      <w:tr w:rsidR="002D18BC" w:rsidRPr="001A2D47" w:rsidTr="00D73A39">
        <w:trPr>
          <w:trHeight w:val="562"/>
        </w:trPr>
        <w:tc>
          <w:tcPr>
            <w:tcW w:w="10440" w:type="dxa"/>
            <w:gridSpan w:val="7"/>
            <w:shd w:val="clear" w:color="auto" w:fill="auto"/>
            <w:vAlign w:val="center"/>
          </w:tcPr>
          <w:p w:rsidR="002D18BC" w:rsidRPr="001A2D47" w:rsidRDefault="005B0068" w:rsidP="00D73A39">
            <w:pPr>
              <w:tabs>
                <w:tab w:val="left" w:pos="360"/>
              </w:tabs>
              <w:spacing w:after="0" w:line="240" w:lineRule="auto"/>
              <w:jc w:val="left"/>
              <w:rPr>
                <w:rFonts w:ascii="Candara" w:hAnsi="Candara"/>
                <w:noProof/>
                <w:lang w:val="en-US"/>
              </w:rPr>
            </w:pPr>
            <w:sdt>
              <w:sdtPr>
                <w:rPr>
                  <w:rFonts w:ascii="Candara" w:hAnsi="Candara"/>
                  <w:noProof/>
                  <w:lang w:val="en-US"/>
                </w:rPr>
                <w:id w:val="99386002"/>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Serbian  (complete course)              </w:t>
            </w:r>
            <w:sdt>
              <w:sdtPr>
                <w:rPr>
                  <w:rFonts w:ascii="Candara" w:hAnsi="Candara"/>
                  <w:noProof/>
                  <w:lang w:val="en-US"/>
                </w:rPr>
                <w:id w:val="-630790345"/>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 English (complete course)               </w:t>
            </w:r>
            <w:sdt>
              <w:sdtPr>
                <w:rPr>
                  <w:rFonts w:ascii="Candara" w:hAnsi="Candara"/>
                  <w:noProof/>
                  <w:lang w:val="en-US"/>
                </w:rPr>
                <w:id w:val="-280118853"/>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  Other _____________ (complete course)</w:t>
            </w:r>
          </w:p>
          <w:p w:rsidR="002D18BC" w:rsidRPr="001A2D47" w:rsidRDefault="002D18BC" w:rsidP="00D73A39">
            <w:pPr>
              <w:tabs>
                <w:tab w:val="left" w:pos="360"/>
              </w:tabs>
              <w:spacing w:after="0" w:line="240" w:lineRule="auto"/>
              <w:jc w:val="left"/>
              <w:rPr>
                <w:rFonts w:ascii="Candara" w:hAnsi="Candara"/>
                <w:noProof/>
                <w:lang w:val="en-US"/>
              </w:rPr>
            </w:pPr>
          </w:p>
          <w:p w:rsidR="002D18BC" w:rsidRPr="001A2D47" w:rsidRDefault="005B0068" w:rsidP="00D73A39">
            <w:pPr>
              <w:tabs>
                <w:tab w:val="left" w:pos="360"/>
              </w:tabs>
              <w:spacing w:after="0" w:line="240" w:lineRule="auto"/>
              <w:jc w:val="left"/>
              <w:rPr>
                <w:rFonts w:ascii="Candara" w:hAnsi="Candara"/>
                <w:noProof/>
                <w:lang w:val="en-US"/>
              </w:rPr>
            </w:pPr>
            <w:sdt>
              <w:sdtPr>
                <w:rPr>
                  <w:rFonts w:ascii="Candara" w:hAnsi="Candara"/>
                  <w:noProof/>
                  <w:lang w:val="en-US"/>
                </w:rPr>
                <w:id w:val="1289546108"/>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 xml:space="preserve">Serbian with English mentoring      </w:t>
            </w:r>
            <w:sdt>
              <w:sdtPr>
                <w:rPr>
                  <w:rFonts w:ascii="Candara" w:hAnsi="Candara"/>
                  <w:noProof/>
                  <w:lang w:val="en-US"/>
                </w:rPr>
                <w:id w:val="1096984069"/>
              </w:sdtPr>
              <w:sdtEndPr/>
              <w:sdtContent>
                <w:r w:rsidR="002D18BC" w:rsidRPr="001A2D47">
                  <w:rPr>
                    <w:rFonts w:ascii="Candara" w:eastAsia="MS Gothic" w:hAnsi="MS Gothic"/>
                    <w:noProof/>
                    <w:lang w:val="en-US"/>
                  </w:rPr>
                  <w:t>☐</w:t>
                </w:r>
              </w:sdtContent>
            </w:sdt>
            <w:r w:rsidR="002D18BC" w:rsidRPr="001A2D47">
              <w:rPr>
                <w:rFonts w:ascii="Candara" w:hAnsi="Candara"/>
                <w:noProof/>
                <w:lang w:val="en-US"/>
              </w:rPr>
              <w:t>Serbian with other mentoring ______________</w:t>
            </w:r>
          </w:p>
          <w:p w:rsidR="002D18BC" w:rsidRPr="001A2D47" w:rsidRDefault="002D18BC" w:rsidP="00D73A39">
            <w:pPr>
              <w:tabs>
                <w:tab w:val="left" w:pos="360"/>
              </w:tabs>
              <w:spacing w:after="0" w:line="240" w:lineRule="auto"/>
              <w:jc w:val="left"/>
              <w:rPr>
                <w:rFonts w:ascii="Candara" w:hAnsi="Candara"/>
                <w:b/>
                <w:noProof/>
                <w:lang w:val="en-US"/>
              </w:rPr>
            </w:pPr>
          </w:p>
        </w:tc>
      </w:tr>
      <w:tr w:rsidR="002D18BC" w:rsidRPr="001A2D47" w:rsidTr="00D73A39">
        <w:trPr>
          <w:trHeight w:val="562"/>
        </w:trPr>
        <w:tc>
          <w:tcPr>
            <w:tcW w:w="10440" w:type="dxa"/>
            <w:gridSpan w:val="7"/>
            <w:shd w:val="clear" w:color="auto" w:fill="B8CCE4" w:themeFill="accent1" w:themeFillTint="66"/>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ASSESSMENT METHODS AND CRITERIA</w:t>
            </w:r>
          </w:p>
        </w:tc>
      </w:tr>
      <w:tr w:rsidR="002D18BC" w:rsidRPr="001A2D47" w:rsidTr="00D73A39">
        <w:trPr>
          <w:trHeight w:val="562"/>
        </w:trPr>
        <w:tc>
          <w:tcPr>
            <w:tcW w:w="2550" w:type="dxa"/>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Pre exam duties</w:t>
            </w:r>
          </w:p>
        </w:tc>
        <w:tc>
          <w:tcPr>
            <w:tcW w:w="1575" w:type="dxa"/>
            <w:gridSpan w:val="2"/>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c>
          <w:tcPr>
            <w:tcW w:w="3255" w:type="dxa"/>
            <w:gridSpan w:val="3"/>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w:t>
            </w:r>
          </w:p>
        </w:tc>
        <w:tc>
          <w:tcPr>
            <w:tcW w:w="3060" w:type="dxa"/>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points</w:t>
            </w:r>
          </w:p>
        </w:tc>
      </w:tr>
      <w:tr w:rsidR="002D18BC" w:rsidRPr="001A2D47" w:rsidTr="00D73A39">
        <w:trPr>
          <w:trHeight w:val="562"/>
        </w:trPr>
        <w:tc>
          <w:tcPr>
            <w:tcW w:w="2550" w:type="dxa"/>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Activity during lectures</w:t>
            </w:r>
          </w:p>
        </w:tc>
        <w:tc>
          <w:tcPr>
            <w:tcW w:w="1575" w:type="dxa"/>
            <w:gridSpan w:val="2"/>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5</w:t>
            </w:r>
          </w:p>
        </w:tc>
        <w:tc>
          <w:tcPr>
            <w:tcW w:w="3255" w:type="dxa"/>
            <w:gridSpan w:val="3"/>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Written examination</w:t>
            </w:r>
          </w:p>
        </w:tc>
        <w:tc>
          <w:tcPr>
            <w:tcW w:w="3060" w:type="dxa"/>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p>
        </w:tc>
      </w:tr>
      <w:tr w:rsidR="002D18BC" w:rsidRPr="001A2D47" w:rsidTr="00D73A39">
        <w:trPr>
          <w:trHeight w:val="562"/>
        </w:trPr>
        <w:tc>
          <w:tcPr>
            <w:tcW w:w="2550" w:type="dxa"/>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Practical teaching</w:t>
            </w:r>
          </w:p>
        </w:tc>
        <w:tc>
          <w:tcPr>
            <w:tcW w:w="1575" w:type="dxa"/>
            <w:gridSpan w:val="2"/>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w:t>
            </w:r>
          </w:p>
        </w:tc>
        <w:tc>
          <w:tcPr>
            <w:tcW w:w="3255" w:type="dxa"/>
            <w:gridSpan w:val="3"/>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Oral examination</w:t>
            </w:r>
          </w:p>
        </w:tc>
        <w:tc>
          <w:tcPr>
            <w:tcW w:w="3060" w:type="dxa"/>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50</w:t>
            </w:r>
          </w:p>
        </w:tc>
      </w:tr>
      <w:tr w:rsidR="002D18BC" w:rsidRPr="001A2D47" w:rsidTr="00D73A39">
        <w:trPr>
          <w:trHeight w:val="562"/>
        </w:trPr>
        <w:tc>
          <w:tcPr>
            <w:tcW w:w="2550" w:type="dxa"/>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Teaching colloquia</w:t>
            </w:r>
          </w:p>
        </w:tc>
        <w:tc>
          <w:tcPr>
            <w:tcW w:w="1575" w:type="dxa"/>
            <w:gridSpan w:val="2"/>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35</w:t>
            </w:r>
          </w:p>
        </w:tc>
        <w:tc>
          <w:tcPr>
            <w:tcW w:w="3255" w:type="dxa"/>
            <w:gridSpan w:val="3"/>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OVERALL SUM</w:t>
            </w:r>
          </w:p>
        </w:tc>
        <w:tc>
          <w:tcPr>
            <w:tcW w:w="3060" w:type="dxa"/>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100</w:t>
            </w:r>
          </w:p>
        </w:tc>
      </w:tr>
      <w:tr w:rsidR="002D18BC" w:rsidRPr="001A2D47" w:rsidTr="00D73A39">
        <w:trPr>
          <w:trHeight w:val="562"/>
        </w:trPr>
        <w:tc>
          <w:tcPr>
            <w:tcW w:w="10440" w:type="dxa"/>
            <w:gridSpan w:val="7"/>
            <w:shd w:val="clear" w:color="auto" w:fill="auto"/>
            <w:vAlign w:val="center"/>
          </w:tcPr>
          <w:p w:rsidR="002D18BC" w:rsidRPr="001A2D47" w:rsidRDefault="002D18BC" w:rsidP="00D73A39">
            <w:pPr>
              <w:tabs>
                <w:tab w:val="left" w:pos="360"/>
              </w:tabs>
              <w:spacing w:after="0" w:line="240" w:lineRule="auto"/>
              <w:jc w:val="left"/>
              <w:rPr>
                <w:rFonts w:ascii="Candara" w:hAnsi="Candara"/>
                <w:b/>
                <w:noProof/>
                <w:lang w:val="en-US"/>
              </w:rPr>
            </w:pPr>
            <w:r w:rsidRPr="001A2D47">
              <w:rPr>
                <w:rFonts w:ascii="Candara" w:hAnsi="Candara"/>
                <w:b/>
                <w:noProof/>
                <w:lang w:val="en-US"/>
              </w:rPr>
              <w:t>*Final examination mark is formed in accordance with the Institutional documents</w:t>
            </w:r>
          </w:p>
        </w:tc>
      </w:tr>
    </w:tbl>
    <w:p w:rsidR="0065071F" w:rsidRDefault="0065071F"/>
    <w:sectPr w:rsidR="006507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BC"/>
    <w:rsid w:val="002D18BC"/>
    <w:rsid w:val="004705D4"/>
    <w:rsid w:val="004A2B01"/>
    <w:rsid w:val="005B0068"/>
    <w:rsid w:val="0065071F"/>
    <w:rsid w:val="007D743D"/>
    <w:rsid w:val="00B55775"/>
    <w:rsid w:val="00D05607"/>
    <w:rsid w:val="00FE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BC"/>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D18BC"/>
    <w:rPr>
      <w:rFonts w:cs="Times New Roman"/>
      <w:sz w:val="16"/>
      <w:szCs w:val="16"/>
    </w:rPr>
  </w:style>
  <w:style w:type="paragraph" w:styleId="BalloonText">
    <w:name w:val="Balloon Text"/>
    <w:basedOn w:val="Normal"/>
    <w:link w:val="BalloonTextChar"/>
    <w:uiPriority w:val="99"/>
    <w:semiHidden/>
    <w:unhideWhenUsed/>
    <w:rsid w:val="002D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B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BC"/>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B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D18BC"/>
    <w:rPr>
      <w:rFonts w:cs="Times New Roman"/>
      <w:sz w:val="16"/>
      <w:szCs w:val="16"/>
    </w:rPr>
  </w:style>
  <w:style w:type="paragraph" w:styleId="BalloonText">
    <w:name w:val="Balloon Text"/>
    <w:basedOn w:val="Normal"/>
    <w:link w:val="BalloonTextChar"/>
    <w:uiPriority w:val="99"/>
    <w:semiHidden/>
    <w:unhideWhenUsed/>
    <w:rsid w:val="002D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B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Mitic</dc:creator>
  <cp:lastModifiedBy>Igor Mitic</cp:lastModifiedBy>
  <cp:revision>6</cp:revision>
  <dcterms:created xsi:type="dcterms:W3CDTF">2016-04-12T11:49:00Z</dcterms:created>
  <dcterms:modified xsi:type="dcterms:W3CDTF">2016-04-14T07:31:00Z</dcterms:modified>
</cp:coreProperties>
</file>