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57" w:rsidRPr="00B54668" w:rsidRDefault="006B6757"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B6757"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B6757" w:rsidRPr="000C7457" w:rsidRDefault="006B6757" w:rsidP="000C7457">
            <w:pPr>
              <w:spacing w:line="240" w:lineRule="auto"/>
              <w:jc w:val="left"/>
              <w:rPr>
                <w:rFonts w:ascii="Candara" w:hAnsi="Candara"/>
                <w:b/>
                <w:sz w:val="36"/>
                <w:szCs w:val="36"/>
              </w:rPr>
            </w:pPr>
            <w:r w:rsidRPr="000E580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0C7457">
              <w:rPr>
                <w:rFonts w:ascii="Candara" w:hAnsi="Candara"/>
                <w:b/>
                <w:sz w:val="36"/>
                <w:szCs w:val="36"/>
              </w:rPr>
              <w:t xml:space="preserve">                         UNIVERSITY OF NIŠ</w:t>
            </w:r>
          </w:p>
          <w:p w:rsidR="006B6757" w:rsidRPr="000C7457" w:rsidRDefault="006B6757" w:rsidP="000C7457">
            <w:pPr>
              <w:spacing w:line="240" w:lineRule="auto"/>
              <w:jc w:val="left"/>
              <w:rPr>
                <w:rFonts w:ascii="Candara" w:hAnsi="Candara"/>
              </w:rPr>
            </w:pPr>
          </w:p>
        </w:tc>
      </w:tr>
      <w:tr w:rsidR="006B6757"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B6757" w:rsidRPr="000C7457" w:rsidRDefault="006B6757"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B6757" w:rsidRPr="000C7457" w:rsidRDefault="006B6757"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B6757" w:rsidRPr="000C7457" w:rsidRDefault="006B6757" w:rsidP="000C745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6B6757" w:rsidRPr="00B54668" w:rsidTr="000C7457">
        <w:trPr>
          <w:trHeight w:val="529"/>
        </w:trPr>
        <w:tc>
          <w:tcPr>
            <w:tcW w:w="10440" w:type="dxa"/>
            <w:gridSpan w:val="7"/>
            <w:tcBorders>
              <w:top w:val="double" w:sz="4" w:space="0" w:color="auto"/>
            </w:tcBorders>
            <w:shd w:val="clear" w:color="auto" w:fill="B8CCE4"/>
            <w:vAlign w:val="center"/>
          </w:tcPr>
          <w:p w:rsidR="006B6757" w:rsidRPr="000C7457" w:rsidRDefault="006B6757" w:rsidP="000C7457">
            <w:pPr>
              <w:spacing w:line="240" w:lineRule="auto"/>
              <w:contextualSpacing/>
              <w:rPr>
                <w:rFonts w:ascii="Candara" w:hAnsi="Candara"/>
                <w:b/>
              </w:rPr>
            </w:pPr>
            <w:r w:rsidRPr="000C7457">
              <w:rPr>
                <w:rFonts w:ascii="Candara" w:hAnsi="Candara"/>
                <w:b/>
              </w:rPr>
              <w:t>GENERAL INFORMATION</w:t>
            </w:r>
          </w:p>
        </w:tc>
      </w:tr>
      <w:tr w:rsidR="006B6757" w:rsidRPr="00B54668" w:rsidTr="000C7457">
        <w:trPr>
          <w:trHeight w:val="562"/>
        </w:trPr>
        <w:tc>
          <w:tcPr>
            <w:tcW w:w="4386" w:type="dxa"/>
            <w:gridSpan w:val="4"/>
            <w:vAlign w:val="center"/>
          </w:tcPr>
          <w:p w:rsidR="006B6757" w:rsidRPr="000C7457" w:rsidRDefault="006B6757"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6B6757" w:rsidRPr="000C7457" w:rsidRDefault="006B6757" w:rsidP="000C7457">
            <w:pPr>
              <w:spacing w:line="240" w:lineRule="auto"/>
              <w:contextualSpacing/>
              <w:jc w:val="left"/>
              <w:rPr>
                <w:rFonts w:ascii="Candara" w:hAnsi="Candara"/>
                <w:b/>
                <w:color w:val="548DD4"/>
                <w:sz w:val="24"/>
                <w:szCs w:val="24"/>
              </w:rPr>
            </w:pPr>
            <w:r>
              <w:rPr>
                <w:rFonts w:ascii="Candara" w:hAnsi="Candara"/>
                <w:sz w:val="24"/>
                <w:szCs w:val="24"/>
              </w:rPr>
              <w:t>Communal System Managemant</w:t>
            </w:r>
          </w:p>
        </w:tc>
      </w:tr>
      <w:tr w:rsidR="006B6757" w:rsidRPr="00B54668" w:rsidTr="000C7457">
        <w:trPr>
          <w:trHeight w:val="562"/>
        </w:trPr>
        <w:tc>
          <w:tcPr>
            <w:tcW w:w="4386" w:type="dxa"/>
            <w:gridSpan w:val="4"/>
            <w:vAlign w:val="center"/>
          </w:tcPr>
          <w:p w:rsidR="006B6757" w:rsidRPr="000C7457" w:rsidRDefault="006B6757"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6B6757" w:rsidRPr="000C7457" w:rsidRDefault="006B6757" w:rsidP="000C7457">
            <w:pPr>
              <w:spacing w:line="240" w:lineRule="auto"/>
              <w:contextualSpacing/>
              <w:jc w:val="left"/>
              <w:rPr>
                <w:rFonts w:ascii="Candara" w:hAnsi="Candara"/>
              </w:rPr>
            </w:pPr>
            <w:r>
              <w:rPr>
                <w:rFonts w:ascii="Candara" w:hAnsi="Candara"/>
              </w:rPr>
              <w:t>/</w:t>
            </w:r>
          </w:p>
        </w:tc>
      </w:tr>
      <w:tr w:rsidR="006B6757" w:rsidRPr="00B54668" w:rsidTr="000C7457">
        <w:trPr>
          <w:trHeight w:val="562"/>
        </w:trPr>
        <w:tc>
          <w:tcPr>
            <w:tcW w:w="4386" w:type="dxa"/>
            <w:gridSpan w:val="4"/>
            <w:vAlign w:val="center"/>
          </w:tcPr>
          <w:p w:rsidR="006B6757" w:rsidRPr="000C7457" w:rsidRDefault="006B6757"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6B6757" w:rsidRPr="000C7457" w:rsidRDefault="006B6757" w:rsidP="000C7457">
            <w:pPr>
              <w:spacing w:line="240" w:lineRule="auto"/>
              <w:contextualSpacing/>
              <w:jc w:val="left"/>
              <w:rPr>
                <w:rFonts w:ascii="Candara" w:hAnsi="Candara"/>
              </w:rPr>
            </w:pPr>
            <w:r>
              <w:rPr>
                <w:rFonts w:ascii="Candara" w:hAnsi="Candara"/>
              </w:rPr>
              <w:t>Sustainable Housing</w:t>
            </w:r>
          </w:p>
        </w:tc>
      </w:tr>
      <w:tr w:rsidR="006B6757" w:rsidRPr="00B54668" w:rsidTr="000C7457">
        <w:trPr>
          <w:trHeight w:val="562"/>
        </w:trPr>
        <w:tc>
          <w:tcPr>
            <w:tcW w:w="4386" w:type="dxa"/>
            <w:gridSpan w:val="4"/>
            <w:vAlign w:val="center"/>
          </w:tcPr>
          <w:p w:rsidR="006B6757" w:rsidRPr="000C7457" w:rsidRDefault="006B6757"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6B6757" w:rsidRPr="000C7457" w:rsidRDefault="006B6757" w:rsidP="005F5C8F">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Bachelor               </w:t>
            </w:r>
            <w:r>
              <w:rPr>
                <w:rFonts w:ascii="MS Gothic" w:eastAsia="MS Gothic" w:hAnsi="MS Gothic" w:hint="eastAsia"/>
              </w:rPr>
              <w:t>☒</w:t>
            </w:r>
            <w:r w:rsidRPr="000C7457">
              <w:rPr>
                <w:rFonts w:ascii="Candara" w:hAnsi="Candara"/>
              </w:rPr>
              <w:t xml:space="preserve">Master’s                   </w:t>
            </w:r>
            <w:r w:rsidRPr="000C7457">
              <w:rPr>
                <w:rFonts w:ascii="MS Gothic" w:eastAsia="MS Gothic" w:hAnsi="MS Gothic" w:hint="eastAsia"/>
              </w:rPr>
              <w:t>☐</w:t>
            </w:r>
            <w:r w:rsidRPr="000C7457">
              <w:rPr>
                <w:rFonts w:ascii="Candara" w:hAnsi="Candara"/>
              </w:rPr>
              <w:t xml:space="preserve"> Doctoral</w:t>
            </w:r>
          </w:p>
        </w:tc>
      </w:tr>
      <w:tr w:rsidR="006B6757" w:rsidRPr="00B54668" w:rsidTr="000C7457">
        <w:trPr>
          <w:trHeight w:val="562"/>
        </w:trPr>
        <w:tc>
          <w:tcPr>
            <w:tcW w:w="4386" w:type="dxa"/>
            <w:gridSpan w:val="4"/>
            <w:vAlign w:val="center"/>
          </w:tcPr>
          <w:p w:rsidR="006B6757" w:rsidRPr="000C7457" w:rsidRDefault="006B6757"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6B6757" w:rsidRPr="000C7457" w:rsidRDefault="006B6757" w:rsidP="005F5C8F">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 Obligatory                 </w:t>
            </w:r>
            <w:r>
              <w:rPr>
                <w:rFonts w:ascii="MS Gothic" w:eastAsia="MS Gothic" w:hAnsi="MS Gothic" w:hint="eastAsia"/>
              </w:rPr>
              <w:t>☒</w:t>
            </w:r>
            <w:r w:rsidRPr="000C7457">
              <w:rPr>
                <w:rFonts w:ascii="Candara" w:hAnsi="Candara"/>
              </w:rPr>
              <w:t>Elective</w:t>
            </w:r>
          </w:p>
        </w:tc>
      </w:tr>
      <w:tr w:rsidR="006B6757" w:rsidRPr="00B54668" w:rsidTr="000C7457">
        <w:trPr>
          <w:trHeight w:val="562"/>
        </w:trPr>
        <w:tc>
          <w:tcPr>
            <w:tcW w:w="4386" w:type="dxa"/>
            <w:gridSpan w:val="4"/>
            <w:vAlign w:val="center"/>
          </w:tcPr>
          <w:p w:rsidR="006B6757" w:rsidRPr="000C7457" w:rsidRDefault="006B6757"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6B6757" w:rsidRPr="000C7457" w:rsidRDefault="006B6757" w:rsidP="005F5C8F">
            <w:pPr>
              <w:suppressAutoHyphens w:val="0"/>
              <w:spacing w:after="0" w:line="240" w:lineRule="auto"/>
              <w:contextualSpacing/>
              <w:jc w:val="left"/>
              <w:rPr>
                <w:rFonts w:ascii="Candara" w:hAnsi="Candara" w:cs="Arial"/>
                <w:lang w:val="en-US"/>
              </w:rPr>
            </w:pPr>
            <w:r w:rsidRPr="000C7457">
              <w:rPr>
                <w:rFonts w:ascii="Candara" w:hAnsi="Candara" w:cs="Arial"/>
                <w:lang w:val="en-US"/>
              </w:rPr>
              <w:t xml:space="preserve">  </w:t>
            </w:r>
            <w:r>
              <w:rPr>
                <w:rFonts w:ascii="MS Gothic" w:eastAsia="MS Gothic" w:hAnsi="MS Gothic" w:hint="eastAsia"/>
              </w:rPr>
              <w:t>☒</w:t>
            </w:r>
            <w:r w:rsidRPr="000C7457">
              <w:rPr>
                <w:rFonts w:ascii="Candara" w:hAnsi="Candara" w:cs="Arial"/>
                <w:lang w:val="en-US"/>
              </w:rPr>
              <w:t xml:space="preserve"> Autumn                     </w:t>
            </w:r>
            <w:r w:rsidRPr="000C7457">
              <w:rPr>
                <w:rFonts w:ascii="MS Gothic" w:eastAsia="MS Gothic" w:hAnsi="MS Gothic" w:cs="Arial" w:hint="eastAsia"/>
                <w:lang w:val="en-US"/>
              </w:rPr>
              <w:t>☐</w:t>
            </w:r>
            <w:r w:rsidRPr="000C7457">
              <w:rPr>
                <w:rFonts w:ascii="Candara" w:hAnsi="Candara" w:cs="Arial"/>
                <w:lang w:val="en-US"/>
              </w:rPr>
              <w:t>Spring</w:t>
            </w:r>
          </w:p>
        </w:tc>
      </w:tr>
      <w:tr w:rsidR="006B6757" w:rsidRPr="00B54668" w:rsidTr="000C7457">
        <w:trPr>
          <w:trHeight w:val="562"/>
        </w:trPr>
        <w:tc>
          <w:tcPr>
            <w:tcW w:w="4386" w:type="dxa"/>
            <w:gridSpan w:val="4"/>
            <w:vAlign w:val="center"/>
          </w:tcPr>
          <w:p w:rsidR="006B6757" w:rsidRPr="000C7457" w:rsidRDefault="006B6757"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6B6757" w:rsidRPr="000C7457" w:rsidRDefault="006B6757" w:rsidP="000C7457">
            <w:pPr>
              <w:spacing w:line="240" w:lineRule="auto"/>
              <w:contextualSpacing/>
              <w:jc w:val="left"/>
              <w:rPr>
                <w:rFonts w:ascii="Candara" w:hAnsi="Candara"/>
              </w:rPr>
            </w:pPr>
            <w:r>
              <w:rPr>
                <w:rFonts w:ascii="Candara" w:hAnsi="Candara"/>
              </w:rPr>
              <w:t>1</w:t>
            </w:r>
          </w:p>
        </w:tc>
      </w:tr>
      <w:tr w:rsidR="006B6757" w:rsidRPr="00B54668" w:rsidTr="000C7457">
        <w:trPr>
          <w:trHeight w:val="562"/>
        </w:trPr>
        <w:tc>
          <w:tcPr>
            <w:tcW w:w="4386" w:type="dxa"/>
            <w:gridSpan w:val="4"/>
            <w:vAlign w:val="center"/>
          </w:tcPr>
          <w:p w:rsidR="006B6757" w:rsidRPr="000C7457" w:rsidRDefault="006B6757"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6B6757" w:rsidRPr="000C7457" w:rsidRDefault="006B6757" w:rsidP="000C7457">
            <w:pPr>
              <w:spacing w:line="240" w:lineRule="auto"/>
              <w:contextualSpacing/>
              <w:jc w:val="left"/>
              <w:rPr>
                <w:rFonts w:ascii="Candara" w:hAnsi="Candara"/>
              </w:rPr>
            </w:pPr>
            <w:r>
              <w:rPr>
                <w:rFonts w:ascii="Candara" w:hAnsi="Candara"/>
              </w:rPr>
              <w:t>5</w:t>
            </w:r>
          </w:p>
        </w:tc>
      </w:tr>
      <w:tr w:rsidR="006B6757" w:rsidRPr="00B54668" w:rsidTr="000C7457">
        <w:trPr>
          <w:trHeight w:val="562"/>
        </w:trPr>
        <w:tc>
          <w:tcPr>
            <w:tcW w:w="4386" w:type="dxa"/>
            <w:gridSpan w:val="4"/>
            <w:vAlign w:val="center"/>
          </w:tcPr>
          <w:p w:rsidR="006B6757" w:rsidRPr="000C7457" w:rsidRDefault="006B6757"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6B6757" w:rsidRPr="000C7457" w:rsidRDefault="006B6757" w:rsidP="000C7457">
            <w:pPr>
              <w:spacing w:line="240" w:lineRule="auto"/>
              <w:contextualSpacing/>
              <w:jc w:val="left"/>
              <w:rPr>
                <w:rFonts w:ascii="Candara" w:hAnsi="Candara"/>
              </w:rPr>
            </w:pPr>
            <w:r>
              <w:rPr>
                <w:rFonts w:ascii="Candara" w:hAnsi="Candara"/>
              </w:rPr>
              <w:t>Slobodan Milutinovic</w:t>
            </w:r>
          </w:p>
        </w:tc>
      </w:tr>
      <w:tr w:rsidR="006B6757" w:rsidRPr="00B54668" w:rsidTr="000C7457">
        <w:trPr>
          <w:trHeight w:val="562"/>
        </w:trPr>
        <w:tc>
          <w:tcPr>
            <w:tcW w:w="4386" w:type="dxa"/>
            <w:gridSpan w:val="4"/>
            <w:vAlign w:val="center"/>
          </w:tcPr>
          <w:p w:rsidR="006B6757" w:rsidRPr="000C7457" w:rsidRDefault="006B6757"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6B6757" w:rsidRPr="000C7457" w:rsidRDefault="006B6757"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MS Gothic" w:hint="eastAsia"/>
              </w:rPr>
              <w:t>☒</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6B6757" w:rsidRPr="000C7457" w:rsidRDefault="006B6757"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sidRPr="000C7457">
              <w:rPr>
                <w:rFonts w:ascii="MS Gothic" w:eastAsia="MS Gothic" w:hAnsi="MS Gothic" w:hint="eastAsia"/>
              </w:rPr>
              <w:t>☐</w:t>
            </w:r>
            <w:r w:rsidRPr="000C7457">
              <w:rPr>
                <w:rFonts w:ascii="Candara" w:hAnsi="Candara"/>
              </w:rPr>
              <w:t xml:space="preserve">  Project work            </w:t>
            </w:r>
            <w:r>
              <w:rPr>
                <w:rFonts w:ascii="MS Gothic" w:eastAsia="MS Gothic" w:hAnsi="MS Gothic" w:hint="eastAsia"/>
              </w:rPr>
              <w:t>☒</w:t>
            </w:r>
            <w:r w:rsidRPr="000C7457">
              <w:rPr>
                <w:rFonts w:ascii="Candara" w:hAnsi="Candara"/>
              </w:rPr>
              <w:t xml:space="preserve"> Seminar</w:t>
            </w:r>
          </w:p>
          <w:p w:rsidR="006B6757" w:rsidRPr="000C7457" w:rsidRDefault="006B6757"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6B6757" w:rsidRPr="00B54668" w:rsidTr="000C7457">
        <w:trPr>
          <w:trHeight w:val="562"/>
        </w:trPr>
        <w:tc>
          <w:tcPr>
            <w:tcW w:w="10440" w:type="dxa"/>
            <w:gridSpan w:val="7"/>
            <w:shd w:val="clear" w:color="auto" w:fill="B8CCE4"/>
            <w:vAlign w:val="center"/>
          </w:tcPr>
          <w:p w:rsidR="006B6757" w:rsidRPr="000C7457" w:rsidRDefault="006B6757" w:rsidP="000C7457">
            <w:pPr>
              <w:spacing w:line="240" w:lineRule="auto"/>
              <w:contextualSpacing/>
              <w:jc w:val="left"/>
              <w:rPr>
                <w:rFonts w:ascii="Candara" w:hAnsi="Candara"/>
                <w:b/>
              </w:rPr>
            </w:pPr>
            <w:r w:rsidRPr="000C7457">
              <w:rPr>
                <w:rFonts w:ascii="Candara" w:hAnsi="Candara"/>
                <w:b/>
              </w:rPr>
              <w:t>PURPOSE AND OVERVIEW (max. 5 sentences)</w:t>
            </w:r>
          </w:p>
        </w:tc>
      </w:tr>
      <w:tr w:rsidR="006B6757" w:rsidRPr="00B54668" w:rsidTr="000C7457">
        <w:trPr>
          <w:trHeight w:val="562"/>
        </w:trPr>
        <w:tc>
          <w:tcPr>
            <w:tcW w:w="10440" w:type="dxa"/>
            <w:gridSpan w:val="7"/>
            <w:vAlign w:val="center"/>
          </w:tcPr>
          <w:p w:rsidR="006B6757" w:rsidRPr="000C7457" w:rsidRDefault="006B6757" w:rsidP="00AF5003">
            <w:pPr>
              <w:spacing w:line="240" w:lineRule="auto"/>
              <w:contextualSpacing/>
              <w:rPr>
                <w:rFonts w:ascii="Candara" w:hAnsi="Candara"/>
                <w:i/>
              </w:rPr>
            </w:pPr>
            <w:r w:rsidRPr="005F5C8F">
              <w:rPr>
                <w:rFonts w:ascii="Candara" w:hAnsi="Candara"/>
                <w:i/>
              </w:rPr>
              <w:t>The aim of course is to enable students to analyze the existing strategic and planning documents at central and local level and to develop and implement local housing policy through participation in the development of general plans of municipalities and local housing strategies.</w:t>
            </w:r>
            <w:r>
              <w:rPr>
                <w:rFonts w:ascii="Candara" w:hAnsi="Candara"/>
                <w:i/>
              </w:rPr>
              <w:t xml:space="preserve"> </w:t>
            </w:r>
            <w:r w:rsidRPr="005F5C8F">
              <w:rPr>
                <w:rFonts w:ascii="Candara" w:hAnsi="Candara"/>
                <w:i/>
              </w:rPr>
              <w:t xml:space="preserve">A student who successfully completes the program content </w:t>
            </w:r>
            <w:r>
              <w:rPr>
                <w:rFonts w:ascii="Candara" w:hAnsi="Candara"/>
                <w:i/>
              </w:rPr>
              <w:t>is qualified</w:t>
            </w:r>
            <w:r w:rsidRPr="005F5C8F">
              <w:rPr>
                <w:rFonts w:ascii="Candara" w:hAnsi="Candara"/>
                <w:i/>
              </w:rPr>
              <w:t xml:space="preserve"> t</w:t>
            </w:r>
            <w:r>
              <w:rPr>
                <w:rFonts w:ascii="Candara" w:hAnsi="Candara"/>
                <w:i/>
              </w:rPr>
              <w:t>o</w:t>
            </w:r>
            <w:r w:rsidRPr="005F5C8F">
              <w:rPr>
                <w:rFonts w:ascii="Candara" w:hAnsi="Candara"/>
                <w:i/>
              </w:rPr>
              <w:t xml:space="preserve"> </w:t>
            </w:r>
            <w:r>
              <w:rPr>
                <w:rFonts w:ascii="Candara" w:hAnsi="Candara"/>
                <w:i/>
              </w:rPr>
              <w:t xml:space="preserve">work </w:t>
            </w:r>
            <w:r w:rsidRPr="005F5C8F">
              <w:rPr>
                <w:rFonts w:ascii="Candara" w:hAnsi="Candara"/>
                <w:i/>
              </w:rPr>
              <w:t xml:space="preserve">independently or in a team on the development of local </w:t>
            </w:r>
            <w:r>
              <w:rPr>
                <w:rFonts w:ascii="Candara" w:hAnsi="Candara"/>
                <w:i/>
              </w:rPr>
              <w:t xml:space="preserve">hosing </w:t>
            </w:r>
            <w:r w:rsidRPr="005F5C8F">
              <w:rPr>
                <w:rFonts w:ascii="Candara" w:hAnsi="Candara"/>
                <w:i/>
              </w:rPr>
              <w:t xml:space="preserve">strategies </w:t>
            </w:r>
            <w:r>
              <w:rPr>
                <w:rFonts w:ascii="Candara" w:hAnsi="Candara"/>
                <w:i/>
              </w:rPr>
              <w:t xml:space="preserve">and to </w:t>
            </w:r>
            <w:r w:rsidRPr="005F5C8F">
              <w:rPr>
                <w:rFonts w:ascii="Candara" w:hAnsi="Candara"/>
                <w:i/>
              </w:rPr>
              <w:t>participate in the preparation</w:t>
            </w:r>
            <w:r>
              <w:rPr>
                <w:rFonts w:ascii="Candara" w:hAnsi="Candara"/>
                <w:i/>
              </w:rPr>
              <w:t xml:space="preserve"> of development planning</w:t>
            </w:r>
            <w:r w:rsidRPr="005F5C8F">
              <w:rPr>
                <w:rFonts w:ascii="Candara" w:hAnsi="Candara"/>
                <w:i/>
              </w:rPr>
              <w:t xml:space="preserve"> documentation at the local level</w:t>
            </w:r>
            <w:r>
              <w:rPr>
                <w:rFonts w:ascii="Candara" w:hAnsi="Candara"/>
                <w:i/>
              </w:rPr>
              <w:t xml:space="preserve">, as well as </w:t>
            </w:r>
            <w:r w:rsidRPr="005F5C8F">
              <w:rPr>
                <w:rFonts w:ascii="Candara" w:hAnsi="Candara"/>
                <w:i/>
              </w:rPr>
              <w:t>to monitor the implementation of the local housing policy.</w:t>
            </w:r>
          </w:p>
        </w:tc>
      </w:tr>
      <w:tr w:rsidR="006B6757" w:rsidRPr="00B54668" w:rsidTr="000C7457">
        <w:trPr>
          <w:trHeight w:val="562"/>
        </w:trPr>
        <w:tc>
          <w:tcPr>
            <w:tcW w:w="10440" w:type="dxa"/>
            <w:gridSpan w:val="7"/>
            <w:shd w:val="clear" w:color="auto" w:fill="B8CCE4"/>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6B6757" w:rsidRPr="00B54668" w:rsidTr="000C7457">
        <w:trPr>
          <w:trHeight w:val="562"/>
        </w:trPr>
        <w:tc>
          <w:tcPr>
            <w:tcW w:w="10440" w:type="dxa"/>
            <w:gridSpan w:val="7"/>
            <w:vAlign w:val="center"/>
          </w:tcPr>
          <w:p w:rsidR="006B6757" w:rsidRPr="003665E7" w:rsidRDefault="006B6757" w:rsidP="003665E7">
            <w:pPr>
              <w:tabs>
                <w:tab w:val="left" w:pos="360"/>
              </w:tabs>
              <w:spacing w:after="0" w:line="240" w:lineRule="auto"/>
              <w:jc w:val="left"/>
              <w:rPr>
                <w:rFonts w:ascii="Candara" w:hAnsi="Candara"/>
              </w:rPr>
            </w:pPr>
            <w:r w:rsidRPr="003665E7">
              <w:rPr>
                <w:rFonts w:ascii="Candara" w:hAnsi="Candara"/>
              </w:rPr>
              <w:t>Sustainable housing - the concept and definition; Housing and Urban Development - the existing trends; Housing and quality of life; The right to housing; Housing policy; Financing housing; Social housing; Ecosensitive housing concept.</w:t>
            </w:r>
          </w:p>
        </w:tc>
      </w:tr>
      <w:tr w:rsidR="006B6757" w:rsidRPr="00B54668" w:rsidTr="000C7457">
        <w:trPr>
          <w:trHeight w:val="562"/>
        </w:trPr>
        <w:tc>
          <w:tcPr>
            <w:tcW w:w="10440" w:type="dxa"/>
            <w:gridSpan w:val="7"/>
            <w:shd w:val="clear" w:color="auto" w:fill="B8CCE4"/>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6B6757" w:rsidRPr="00B54668" w:rsidTr="000C7457">
        <w:trPr>
          <w:trHeight w:val="562"/>
        </w:trPr>
        <w:tc>
          <w:tcPr>
            <w:tcW w:w="10440" w:type="dxa"/>
            <w:gridSpan w:val="7"/>
            <w:vAlign w:val="center"/>
          </w:tcPr>
          <w:p w:rsidR="006B6757" w:rsidRPr="000C7457" w:rsidRDefault="006B6757" w:rsidP="000C7457">
            <w:pPr>
              <w:tabs>
                <w:tab w:val="left" w:pos="360"/>
              </w:tabs>
              <w:spacing w:after="0" w:line="240" w:lineRule="auto"/>
              <w:jc w:val="left"/>
              <w:rPr>
                <w:rFonts w:ascii="Candara" w:hAnsi="Candara"/>
              </w:rPr>
            </w:pPr>
            <w:r>
              <w:rPr>
                <w:rFonts w:ascii="MS Gothic" w:eastAsia="MS Gothic" w:hAnsi="MS Gothic" w:hint="eastAsia"/>
              </w:rPr>
              <w:t>☒</w:t>
            </w:r>
            <w:r w:rsidRPr="000C7457">
              <w:rPr>
                <w:rFonts w:ascii="Candara" w:hAnsi="Candara"/>
              </w:rPr>
              <w:t xml:space="preserve">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6B6757" w:rsidRPr="000C7457" w:rsidRDefault="006B6757" w:rsidP="000C7457">
            <w:pPr>
              <w:tabs>
                <w:tab w:val="left" w:pos="360"/>
              </w:tabs>
              <w:spacing w:after="0" w:line="240" w:lineRule="auto"/>
              <w:jc w:val="left"/>
              <w:rPr>
                <w:rFonts w:ascii="Candara" w:hAnsi="Candara"/>
              </w:rPr>
            </w:pPr>
          </w:p>
          <w:p w:rsidR="006B6757" w:rsidRPr="000C7457" w:rsidRDefault="006B6757" w:rsidP="000C7457">
            <w:pPr>
              <w:tabs>
                <w:tab w:val="left" w:pos="360"/>
              </w:tabs>
              <w:spacing w:after="0" w:line="240" w:lineRule="auto"/>
              <w:jc w:val="left"/>
              <w:rPr>
                <w:rFonts w:ascii="Candara" w:hAnsi="Candara"/>
              </w:rPr>
            </w:pPr>
            <w:r>
              <w:rPr>
                <w:rFonts w:ascii="MS Gothic" w:eastAsia="MS Gothic" w:hAnsi="MS Gothic" w:hint="eastAsia"/>
              </w:rPr>
              <w:t>☒</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6B6757" w:rsidRPr="000C7457" w:rsidRDefault="006B6757" w:rsidP="000C7457">
            <w:pPr>
              <w:tabs>
                <w:tab w:val="left" w:pos="360"/>
              </w:tabs>
              <w:spacing w:after="0" w:line="240" w:lineRule="auto"/>
              <w:jc w:val="left"/>
              <w:rPr>
                <w:rFonts w:ascii="Candara" w:hAnsi="Candara"/>
                <w:b/>
              </w:rPr>
            </w:pPr>
          </w:p>
        </w:tc>
      </w:tr>
      <w:tr w:rsidR="006B6757" w:rsidRPr="00B54668" w:rsidTr="000C7457">
        <w:trPr>
          <w:trHeight w:val="562"/>
        </w:trPr>
        <w:tc>
          <w:tcPr>
            <w:tcW w:w="10440" w:type="dxa"/>
            <w:gridSpan w:val="7"/>
            <w:shd w:val="clear" w:color="auto" w:fill="B8CCE4"/>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6B6757" w:rsidRPr="00B54668" w:rsidTr="000C7457">
        <w:trPr>
          <w:trHeight w:val="562"/>
        </w:trPr>
        <w:tc>
          <w:tcPr>
            <w:tcW w:w="2550" w:type="dxa"/>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points</w:t>
            </w:r>
          </w:p>
        </w:tc>
      </w:tr>
      <w:tr w:rsidR="006B6757" w:rsidRPr="00B54668" w:rsidTr="000C7457">
        <w:trPr>
          <w:trHeight w:val="562"/>
        </w:trPr>
        <w:tc>
          <w:tcPr>
            <w:tcW w:w="2550" w:type="dxa"/>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6B6757" w:rsidRPr="000C7457" w:rsidRDefault="006B6757" w:rsidP="000C7457">
            <w:pPr>
              <w:tabs>
                <w:tab w:val="left" w:pos="360"/>
              </w:tabs>
              <w:spacing w:after="0" w:line="240" w:lineRule="auto"/>
              <w:jc w:val="left"/>
              <w:rPr>
                <w:rFonts w:ascii="Candara" w:hAnsi="Candara"/>
                <w:b/>
              </w:rPr>
            </w:pPr>
            <w:r>
              <w:rPr>
                <w:rFonts w:ascii="Candara" w:hAnsi="Candara"/>
                <w:b/>
              </w:rPr>
              <w:t>40</w:t>
            </w:r>
          </w:p>
        </w:tc>
        <w:tc>
          <w:tcPr>
            <w:tcW w:w="3255" w:type="dxa"/>
            <w:gridSpan w:val="3"/>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6B6757" w:rsidRPr="000C7457" w:rsidRDefault="006B6757" w:rsidP="000C7457">
            <w:pPr>
              <w:tabs>
                <w:tab w:val="left" w:pos="360"/>
              </w:tabs>
              <w:spacing w:after="0" w:line="240" w:lineRule="auto"/>
              <w:jc w:val="left"/>
              <w:rPr>
                <w:rFonts w:ascii="Candara" w:hAnsi="Candara"/>
                <w:b/>
              </w:rPr>
            </w:pPr>
          </w:p>
        </w:tc>
      </w:tr>
      <w:tr w:rsidR="006B6757" w:rsidRPr="00B54668" w:rsidTr="000C7457">
        <w:trPr>
          <w:trHeight w:val="562"/>
        </w:trPr>
        <w:tc>
          <w:tcPr>
            <w:tcW w:w="2550" w:type="dxa"/>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6B6757" w:rsidRPr="000C7457" w:rsidRDefault="006B6757" w:rsidP="000C7457">
            <w:pPr>
              <w:tabs>
                <w:tab w:val="left" w:pos="360"/>
              </w:tabs>
              <w:spacing w:after="0" w:line="240" w:lineRule="auto"/>
              <w:jc w:val="left"/>
              <w:rPr>
                <w:rFonts w:ascii="Candara" w:hAnsi="Candara"/>
                <w:b/>
              </w:rPr>
            </w:pPr>
          </w:p>
        </w:tc>
        <w:tc>
          <w:tcPr>
            <w:tcW w:w="3255" w:type="dxa"/>
            <w:gridSpan w:val="3"/>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6B6757" w:rsidRPr="000C7457" w:rsidRDefault="006B6757" w:rsidP="000C7457">
            <w:pPr>
              <w:tabs>
                <w:tab w:val="left" w:pos="360"/>
              </w:tabs>
              <w:spacing w:after="0" w:line="240" w:lineRule="auto"/>
              <w:jc w:val="left"/>
              <w:rPr>
                <w:rFonts w:ascii="Candara" w:hAnsi="Candara"/>
                <w:b/>
              </w:rPr>
            </w:pPr>
            <w:r>
              <w:rPr>
                <w:rFonts w:ascii="Candara" w:hAnsi="Candara"/>
                <w:b/>
              </w:rPr>
              <w:t>60</w:t>
            </w:r>
          </w:p>
        </w:tc>
      </w:tr>
      <w:tr w:rsidR="006B6757" w:rsidRPr="00B54668" w:rsidTr="000C7457">
        <w:trPr>
          <w:trHeight w:val="562"/>
        </w:trPr>
        <w:tc>
          <w:tcPr>
            <w:tcW w:w="2550" w:type="dxa"/>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6B6757" w:rsidRPr="000C7457" w:rsidRDefault="006B6757" w:rsidP="000C7457">
            <w:pPr>
              <w:tabs>
                <w:tab w:val="left" w:pos="360"/>
              </w:tabs>
              <w:spacing w:after="0" w:line="240" w:lineRule="auto"/>
              <w:jc w:val="left"/>
              <w:rPr>
                <w:rFonts w:ascii="Candara" w:hAnsi="Candara"/>
                <w:b/>
              </w:rPr>
            </w:pPr>
          </w:p>
        </w:tc>
        <w:tc>
          <w:tcPr>
            <w:tcW w:w="3255" w:type="dxa"/>
            <w:gridSpan w:val="3"/>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100</w:t>
            </w:r>
          </w:p>
        </w:tc>
      </w:tr>
      <w:tr w:rsidR="006B6757" w:rsidRPr="00B54668" w:rsidTr="000C7457">
        <w:trPr>
          <w:trHeight w:val="562"/>
        </w:trPr>
        <w:tc>
          <w:tcPr>
            <w:tcW w:w="10440" w:type="dxa"/>
            <w:gridSpan w:val="7"/>
            <w:vAlign w:val="center"/>
          </w:tcPr>
          <w:p w:rsidR="006B6757" w:rsidRPr="000C7457" w:rsidRDefault="006B6757"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6B6757" w:rsidRDefault="006B6757" w:rsidP="00E71A0B">
      <w:pPr>
        <w:ind w:left="1089"/>
      </w:pPr>
    </w:p>
    <w:p w:rsidR="006B6757" w:rsidRDefault="006B6757" w:rsidP="00E71A0B">
      <w:pPr>
        <w:ind w:left="1089"/>
      </w:pPr>
    </w:p>
    <w:p w:rsidR="006B6757" w:rsidRDefault="006B6757" w:rsidP="00E71A0B">
      <w:pPr>
        <w:ind w:left="1089"/>
      </w:pPr>
    </w:p>
    <w:sectPr w:rsidR="006B675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757" w:rsidRDefault="006B6757" w:rsidP="00864926">
      <w:pPr>
        <w:spacing w:after="0" w:line="240" w:lineRule="auto"/>
      </w:pPr>
      <w:r>
        <w:separator/>
      </w:r>
    </w:p>
  </w:endnote>
  <w:endnote w:type="continuationSeparator" w:id="0">
    <w:p w:rsidR="006B6757" w:rsidRDefault="006B675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757" w:rsidRDefault="006B6757" w:rsidP="00864926">
      <w:pPr>
        <w:spacing w:after="0" w:line="240" w:lineRule="auto"/>
      </w:pPr>
      <w:r>
        <w:separator/>
      </w:r>
    </w:p>
  </w:footnote>
  <w:footnote w:type="continuationSeparator" w:id="0">
    <w:p w:rsidR="006B6757" w:rsidRDefault="006B675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C7457"/>
    <w:rsid w:val="000E5809"/>
    <w:rsid w:val="000F6001"/>
    <w:rsid w:val="001B3CF9"/>
    <w:rsid w:val="001D3BF1"/>
    <w:rsid w:val="001D64D3"/>
    <w:rsid w:val="001F14FA"/>
    <w:rsid w:val="001F60E3"/>
    <w:rsid w:val="00225E6D"/>
    <w:rsid w:val="002319B6"/>
    <w:rsid w:val="00315601"/>
    <w:rsid w:val="00323176"/>
    <w:rsid w:val="003665E7"/>
    <w:rsid w:val="003B32A9"/>
    <w:rsid w:val="003C177A"/>
    <w:rsid w:val="003C583A"/>
    <w:rsid w:val="003F0C8C"/>
    <w:rsid w:val="00406F80"/>
    <w:rsid w:val="00431EFA"/>
    <w:rsid w:val="00493925"/>
    <w:rsid w:val="004D1C7E"/>
    <w:rsid w:val="004E562D"/>
    <w:rsid w:val="005A5D38"/>
    <w:rsid w:val="005B0885"/>
    <w:rsid w:val="005B64BF"/>
    <w:rsid w:val="005D46D7"/>
    <w:rsid w:val="005F5C8F"/>
    <w:rsid w:val="00603117"/>
    <w:rsid w:val="0068153F"/>
    <w:rsid w:val="0069043C"/>
    <w:rsid w:val="006B6757"/>
    <w:rsid w:val="006E40AE"/>
    <w:rsid w:val="006F647C"/>
    <w:rsid w:val="00783C57"/>
    <w:rsid w:val="00792CB4"/>
    <w:rsid w:val="00864926"/>
    <w:rsid w:val="008A30CE"/>
    <w:rsid w:val="008B1D6B"/>
    <w:rsid w:val="008C31B7"/>
    <w:rsid w:val="008C3C87"/>
    <w:rsid w:val="00911529"/>
    <w:rsid w:val="00923045"/>
    <w:rsid w:val="00932B21"/>
    <w:rsid w:val="00972302"/>
    <w:rsid w:val="00985831"/>
    <w:rsid w:val="009906EA"/>
    <w:rsid w:val="009C7BEF"/>
    <w:rsid w:val="009D3F5E"/>
    <w:rsid w:val="009F3F9F"/>
    <w:rsid w:val="00A10286"/>
    <w:rsid w:val="00A1335D"/>
    <w:rsid w:val="00A8040A"/>
    <w:rsid w:val="00AF47A6"/>
    <w:rsid w:val="00AF5003"/>
    <w:rsid w:val="00B50491"/>
    <w:rsid w:val="00B54668"/>
    <w:rsid w:val="00B9521A"/>
    <w:rsid w:val="00BD3504"/>
    <w:rsid w:val="00C63234"/>
    <w:rsid w:val="00C84040"/>
    <w:rsid w:val="00CA6D81"/>
    <w:rsid w:val="00CC23C3"/>
    <w:rsid w:val="00CD17F1"/>
    <w:rsid w:val="00D92F39"/>
    <w:rsid w:val="00DB43CC"/>
    <w:rsid w:val="00DC601B"/>
    <w:rsid w:val="00E1222F"/>
    <w:rsid w:val="00E47B95"/>
    <w:rsid w:val="00E5013A"/>
    <w:rsid w:val="00E60599"/>
    <w:rsid w:val="00E71A0B"/>
    <w:rsid w:val="00E8188A"/>
    <w:rsid w:val="00E857F8"/>
    <w:rsid w:val="00EA7E0C"/>
    <w:rsid w:val="00EC53EE"/>
    <w:rsid w:val="00F06AFA"/>
    <w:rsid w:val="00F237EB"/>
    <w:rsid w:val="00F56373"/>
    <w:rsid w:val="00F742D3"/>
    <w:rsid w:val="00FA0891"/>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820684348">
      <w:marLeft w:val="0"/>
      <w:marRight w:val="0"/>
      <w:marTop w:val="0"/>
      <w:marBottom w:val="0"/>
      <w:divBdr>
        <w:top w:val="none" w:sz="0" w:space="0" w:color="auto"/>
        <w:left w:val="none" w:sz="0" w:space="0" w:color="auto"/>
        <w:bottom w:val="none" w:sz="0" w:space="0" w:color="auto"/>
        <w:right w:val="none" w:sz="0" w:space="0" w:color="auto"/>
      </w:divBdr>
      <w:divsChild>
        <w:div w:id="1820684346">
          <w:marLeft w:val="0"/>
          <w:marRight w:val="0"/>
          <w:marTop w:val="0"/>
          <w:marBottom w:val="0"/>
          <w:divBdr>
            <w:top w:val="none" w:sz="0" w:space="0" w:color="auto"/>
            <w:left w:val="none" w:sz="0" w:space="0" w:color="auto"/>
            <w:bottom w:val="none" w:sz="0" w:space="0" w:color="auto"/>
            <w:right w:val="none" w:sz="0" w:space="0" w:color="auto"/>
          </w:divBdr>
        </w:div>
        <w:div w:id="182068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839</TotalTime>
  <Pages>2</Pages>
  <Words>330</Words>
  <Characters>1886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5</cp:revision>
  <cp:lastPrinted>2015-12-23T11:47:00Z</cp:lastPrinted>
  <dcterms:created xsi:type="dcterms:W3CDTF">2016-04-07T20:48:00Z</dcterms:created>
  <dcterms:modified xsi:type="dcterms:W3CDTF">2016-04-15T15:14:00Z</dcterms:modified>
</cp:coreProperties>
</file>