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2170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F4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F4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Algebraic</w:t>
            </w:r>
            <w:r w:rsidR="00E64331">
              <w:rPr>
                <w:rFonts w:ascii="Candara" w:hAnsi="Candara"/>
              </w:rPr>
              <w:t xml:space="preserve"> topology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E50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E505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64331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E76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Pavlović</w:t>
            </w:r>
            <w:proofErr w:type="spellEnd"/>
            <w:r>
              <w:rPr>
                <w:rFonts w:ascii="Candara" w:hAnsi="Candara"/>
              </w:rPr>
              <w:t xml:space="preserve"> / </w:t>
            </w: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4836A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general knowledge in and concepts of </w:t>
            </w:r>
            <w:r w:rsidR="004836A7">
              <w:rPr>
                <w:rFonts w:ascii="Candara" w:hAnsi="Candara"/>
                <w:i/>
              </w:rPr>
              <w:t>Algebraic t</w:t>
            </w:r>
            <w:r>
              <w:rPr>
                <w:rFonts w:ascii="Candara" w:hAnsi="Candara"/>
                <w:i/>
              </w:rPr>
              <w:t>opology 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55DE6" w:rsidRDefault="00D04500" w:rsidP="006573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Homotopy</w:t>
            </w:r>
            <w:proofErr w:type="spellEnd"/>
            <w:r>
              <w:rPr>
                <w:rFonts w:ascii="Candara" w:hAnsi="Candara"/>
                <w:b/>
              </w:rPr>
              <w:t xml:space="preserve"> theory: </w:t>
            </w:r>
            <w:proofErr w:type="spellStart"/>
            <w:r w:rsidR="00214F49">
              <w:rPr>
                <w:rFonts w:ascii="Candara" w:hAnsi="Candara"/>
                <w:b/>
              </w:rPr>
              <w:t>homotopy</w:t>
            </w:r>
            <w:proofErr w:type="spellEnd"/>
            <w:r w:rsidR="00214F49">
              <w:rPr>
                <w:rFonts w:ascii="Candara" w:hAnsi="Candara"/>
                <w:b/>
              </w:rPr>
              <w:t xml:space="preserve"> between mappings; </w:t>
            </w:r>
            <w:r w:rsidR="00365087">
              <w:rPr>
                <w:rFonts w:ascii="Candara" w:hAnsi="Candara"/>
                <w:b/>
              </w:rPr>
              <w:t xml:space="preserve">the fundamental group of a space at a point; </w:t>
            </w:r>
            <w:r w:rsidR="006573F6">
              <w:rPr>
                <w:rFonts w:ascii="Candara" w:hAnsi="Candara"/>
                <w:b/>
              </w:rPr>
              <w:t xml:space="preserve">path connectedness and independence of the fundamental group; </w:t>
            </w:r>
            <w:proofErr w:type="spellStart"/>
            <w:r w:rsidR="006573F6">
              <w:rPr>
                <w:rFonts w:ascii="Candara" w:hAnsi="Candara"/>
                <w:b/>
              </w:rPr>
              <w:t>homomorphisms</w:t>
            </w:r>
            <w:proofErr w:type="spellEnd"/>
            <w:r w:rsidR="006573F6">
              <w:rPr>
                <w:rFonts w:ascii="Candara" w:hAnsi="Candara"/>
                <w:b/>
              </w:rPr>
              <w:t xml:space="preserve"> of fundamental groups induced by continuous mappings; </w:t>
            </w:r>
            <w:r w:rsidR="00F85DE4">
              <w:rPr>
                <w:rFonts w:ascii="Candara" w:hAnsi="Candara"/>
                <w:b/>
              </w:rPr>
              <w:t xml:space="preserve">contractible </w:t>
            </w:r>
            <w:proofErr w:type="spellStart"/>
            <w:r w:rsidR="00F85DE4">
              <w:rPr>
                <w:rFonts w:ascii="Candara" w:hAnsi="Candara"/>
                <w:b/>
              </w:rPr>
              <w:t>pces</w:t>
            </w:r>
            <w:proofErr w:type="spellEnd"/>
            <w:r w:rsidR="00F85DE4">
              <w:rPr>
                <w:rFonts w:ascii="Candara" w:hAnsi="Candara"/>
                <w:b/>
              </w:rPr>
              <w:t xml:space="preserve">; the fundamental group of the circle; </w:t>
            </w:r>
            <w:r w:rsidR="00B8677D">
              <w:rPr>
                <w:rFonts w:ascii="Candara" w:hAnsi="Candara"/>
                <w:b/>
              </w:rPr>
              <w:t xml:space="preserve">Covering spaces; the Seifert Van </w:t>
            </w:r>
            <w:proofErr w:type="spellStart"/>
            <w:r w:rsidR="00B8677D">
              <w:rPr>
                <w:rFonts w:ascii="Candara" w:hAnsi="Candara"/>
                <w:b/>
              </w:rPr>
              <w:t>Kampen</w:t>
            </w:r>
            <w:proofErr w:type="spellEnd"/>
            <w:r w:rsidR="00B8677D">
              <w:rPr>
                <w:rFonts w:ascii="Candara" w:hAnsi="Candara"/>
                <w:b/>
              </w:rPr>
              <w:t xml:space="preserve"> theorem.</w:t>
            </w:r>
          </w:p>
          <w:p w:rsidR="00B8677D" w:rsidRPr="00B54668" w:rsidRDefault="00684D8F" w:rsidP="00A72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Simplicial</w:t>
            </w:r>
            <w:proofErr w:type="spellEnd"/>
            <w:r>
              <w:rPr>
                <w:rFonts w:ascii="Candara" w:hAnsi="Candara"/>
                <w:b/>
              </w:rPr>
              <w:t xml:space="preserve"> homology: </w:t>
            </w:r>
            <w:r w:rsidR="00D91E1F">
              <w:rPr>
                <w:rFonts w:ascii="Candara" w:hAnsi="Candara"/>
                <w:b/>
              </w:rPr>
              <w:t xml:space="preserve">the </w:t>
            </w:r>
            <w:proofErr w:type="spellStart"/>
            <w:r w:rsidR="00D91E1F">
              <w:rPr>
                <w:rFonts w:ascii="Candara" w:hAnsi="Candara"/>
                <w:b/>
              </w:rPr>
              <w:t>Simplicial</w:t>
            </w:r>
            <w:proofErr w:type="spellEnd"/>
            <w:r w:rsidR="00D91E1F">
              <w:rPr>
                <w:rFonts w:ascii="Candara" w:hAnsi="Candara"/>
                <w:b/>
              </w:rPr>
              <w:t xml:space="preserve"> homology groups of abstract </w:t>
            </w:r>
            <w:proofErr w:type="spellStart"/>
            <w:r w:rsidR="00D91E1F">
              <w:rPr>
                <w:rFonts w:ascii="Candara" w:hAnsi="Candara"/>
                <w:b/>
              </w:rPr>
              <w:t>simplicial</w:t>
            </w:r>
            <w:proofErr w:type="spellEnd"/>
            <w:r w:rsidR="00D91E1F">
              <w:rPr>
                <w:rFonts w:ascii="Candara" w:hAnsi="Candara"/>
                <w:b/>
              </w:rPr>
              <w:t xml:space="preserve"> complexes; </w:t>
            </w:r>
            <w:proofErr w:type="spellStart"/>
            <w:r w:rsidR="005A58A6">
              <w:rPr>
                <w:rFonts w:ascii="Candara" w:hAnsi="Candara"/>
                <w:b/>
              </w:rPr>
              <w:t>simplicial</w:t>
            </w:r>
            <w:proofErr w:type="spellEnd"/>
            <w:r w:rsidR="005A58A6">
              <w:rPr>
                <w:rFonts w:ascii="Candara" w:hAnsi="Candara"/>
                <w:b/>
              </w:rPr>
              <w:t xml:space="preserve"> mappings and induced </w:t>
            </w:r>
            <w:proofErr w:type="spellStart"/>
            <w:r w:rsidR="005A58A6">
              <w:rPr>
                <w:rFonts w:ascii="Candara" w:hAnsi="Candara"/>
                <w:b/>
              </w:rPr>
              <w:t>homomorp</w:t>
            </w:r>
            <w:r w:rsidR="002C1EBA">
              <w:rPr>
                <w:rFonts w:ascii="Candara" w:hAnsi="Candara"/>
                <w:b/>
              </w:rPr>
              <w:t>h</w:t>
            </w:r>
            <w:r w:rsidR="005A58A6">
              <w:rPr>
                <w:rFonts w:ascii="Candara" w:hAnsi="Candara"/>
                <w:b/>
              </w:rPr>
              <w:t>isms</w:t>
            </w:r>
            <w:proofErr w:type="spellEnd"/>
            <w:r w:rsidR="005A58A6">
              <w:rPr>
                <w:rFonts w:ascii="Candara" w:hAnsi="Candara"/>
                <w:b/>
              </w:rPr>
              <w:t xml:space="preserve">; </w:t>
            </w:r>
            <w:r w:rsidR="007861D1">
              <w:rPr>
                <w:rFonts w:ascii="Candara" w:hAnsi="Candara"/>
                <w:b/>
              </w:rPr>
              <w:t xml:space="preserve">the acyclic carrier theorems; </w:t>
            </w:r>
            <w:r w:rsidR="00C2320F">
              <w:rPr>
                <w:rFonts w:ascii="Candara" w:hAnsi="Candara"/>
                <w:b/>
              </w:rPr>
              <w:t xml:space="preserve">geometric simplexes and </w:t>
            </w:r>
            <w:proofErr w:type="spellStart"/>
            <w:r w:rsidR="00C2320F">
              <w:rPr>
                <w:rFonts w:ascii="Candara" w:hAnsi="Candara"/>
                <w:b/>
              </w:rPr>
              <w:t>simplicial</w:t>
            </w:r>
            <w:proofErr w:type="spellEnd"/>
            <w:r w:rsidR="00C2320F">
              <w:rPr>
                <w:rFonts w:ascii="Candara" w:hAnsi="Candara"/>
                <w:b/>
              </w:rPr>
              <w:t xml:space="preserve"> complexes; </w:t>
            </w:r>
            <w:r w:rsidR="00E226BB">
              <w:rPr>
                <w:rFonts w:ascii="Candara" w:hAnsi="Candara"/>
                <w:b/>
              </w:rPr>
              <w:t>(</w:t>
            </w:r>
            <w:proofErr w:type="spellStart"/>
            <w:r w:rsidR="00E226BB">
              <w:rPr>
                <w:rFonts w:ascii="Candara" w:hAnsi="Candara"/>
                <w:b/>
              </w:rPr>
              <w:t>baricentric</w:t>
            </w:r>
            <w:proofErr w:type="spellEnd"/>
            <w:r w:rsidR="00E226BB">
              <w:rPr>
                <w:rFonts w:ascii="Candara" w:hAnsi="Candara"/>
                <w:b/>
              </w:rPr>
              <w:t xml:space="preserve">) subdivisions; </w:t>
            </w:r>
            <w:r w:rsidR="0026285E">
              <w:rPr>
                <w:rFonts w:ascii="Candara" w:hAnsi="Candara"/>
                <w:b/>
              </w:rPr>
              <w:t xml:space="preserve">the </w:t>
            </w:r>
            <w:proofErr w:type="spellStart"/>
            <w:r w:rsidR="0026285E">
              <w:rPr>
                <w:rFonts w:ascii="Candara" w:hAnsi="Candara"/>
                <w:b/>
              </w:rPr>
              <w:t>simplicial</w:t>
            </w:r>
            <w:proofErr w:type="spellEnd"/>
            <w:r w:rsidR="0026285E">
              <w:rPr>
                <w:rFonts w:ascii="Candara" w:hAnsi="Candara"/>
                <w:b/>
              </w:rPr>
              <w:t xml:space="preserve"> approximation theorem; </w:t>
            </w:r>
            <w:r w:rsidR="000A14F6">
              <w:rPr>
                <w:rFonts w:ascii="Candara" w:hAnsi="Candara"/>
                <w:b/>
              </w:rPr>
              <w:t>topological invariance of homology groups;</w:t>
            </w:r>
            <w:r w:rsidR="00D3307A">
              <w:rPr>
                <w:rFonts w:ascii="Candara" w:hAnsi="Candara"/>
                <w:b/>
              </w:rPr>
              <w:t xml:space="preserve"> </w:t>
            </w:r>
            <w:proofErr w:type="spellStart"/>
            <w:r w:rsidR="00D3307A">
              <w:rPr>
                <w:rFonts w:ascii="Candara" w:hAnsi="Candara"/>
                <w:b/>
              </w:rPr>
              <w:t>homotopic</w:t>
            </w:r>
            <w:proofErr w:type="spellEnd"/>
            <w:r w:rsidR="00D3307A">
              <w:rPr>
                <w:rFonts w:ascii="Candara" w:hAnsi="Candara"/>
                <w:b/>
              </w:rPr>
              <w:t xml:space="preserve"> mappings induce same </w:t>
            </w:r>
            <w:proofErr w:type="spellStart"/>
            <w:r w:rsidR="00D3307A">
              <w:rPr>
                <w:rFonts w:ascii="Candara" w:hAnsi="Candara"/>
                <w:b/>
              </w:rPr>
              <w:t>homomorphisms</w:t>
            </w:r>
            <w:proofErr w:type="spellEnd"/>
            <w:r w:rsidR="00D3307A">
              <w:rPr>
                <w:rFonts w:ascii="Candara" w:hAnsi="Candara"/>
                <w:b/>
              </w:rPr>
              <w:t xml:space="preserve">; </w:t>
            </w:r>
            <w:r w:rsidR="00BB7A1D">
              <w:rPr>
                <w:rFonts w:ascii="Candara" w:hAnsi="Candara"/>
                <w:b/>
              </w:rPr>
              <w:t>the degree of a self-map of a sphere; the</w:t>
            </w:r>
            <w:r w:rsidR="004A2CD5">
              <w:rPr>
                <w:rFonts w:ascii="Candara" w:hAnsi="Candara"/>
                <w:b/>
              </w:rPr>
              <w:t xml:space="preserve"> </w:t>
            </w:r>
            <w:proofErr w:type="spellStart"/>
            <w:r w:rsidR="004A2CD5">
              <w:rPr>
                <w:rFonts w:ascii="Candara" w:hAnsi="Candara"/>
                <w:b/>
              </w:rPr>
              <w:t>Hoph</w:t>
            </w:r>
            <w:proofErr w:type="spellEnd"/>
            <w:r w:rsidR="004A2CD5">
              <w:rPr>
                <w:rFonts w:ascii="Candara" w:hAnsi="Candara"/>
                <w:b/>
              </w:rPr>
              <w:t xml:space="preserve"> trace t</w:t>
            </w:r>
            <w:r w:rsidR="00A72773">
              <w:rPr>
                <w:rFonts w:ascii="Candara" w:hAnsi="Candara"/>
                <w:b/>
              </w:rPr>
              <w:t>h</w:t>
            </w:r>
            <w:r w:rsidR="004A2CD5">
              <w:rPr>
                <w:rFonts w:ascii="Candara" w:hAnsi="Candara"/>
                <w:b/>
              </w:rPr>
              <w:t>eorem</w:t>
            </w:r>
            <w:r w:rsidR="00653416">
              <w:rPr>
                <w:rFonts w:ascii="Candara" w:hAnsi="Candara"/>
                <w:b/>
              </w:rPr>
              <w:t>;</w:t>
            </w:r>
            <w:r w:rsidR="004A2CD5">
              <w:rPr>
                <w:rFonts w:ascii="Candara" w:hAnsi="Candara"/>
                <w:b/>
              </w:rPr>
              <w:t xml:space="preserve"> </w:t>
            </w:r>
            <w:r w:rsidR="00653416">
              <w:rPr>
                <w:rFonts w:ascii="Candara" w:hAnsi="Candara"/>
                <w:b/>
              </w:rPr>
              <w:t>the</w:t>
            </w:r>
            <w:r w:rsidR="00C672C6">
              <w:rPr>
                <w:rFonts w:ascii="Candara" w:hAnsi="Candara"/>
                <w:b/>
              </w:rPr>
              <w:t xml:space="preserve"> </w:t>
            </w:r>
            <w:r w:rsidR="004A2CD5">
              <w:rPr>
                <w:rFonts w:ascii="Candara" w:hAnsi="Candara"/>
                <w:b/>
              </w:rPr>
              <w:t>Euler</w:t>
            </w:r>
            <w:r w:rsidR="00BB7A1D">
              <w:rPr>
                <w:rFonts w:ascii="Candara" w:hAnsi="Candara"/>
                <w:b/>
              </w:rPr>
              <w:t xml:space="preserve"> characteristic; the </w:t>
            </w:r>
            <w:proofErr w:type="spellStart"/>
            <w:r w:rsidR="00BB7A1D">
              <w:rPr>
                <w:rFonts w:ascii="Candara" w:hAnsi="Candara"/>
                <w:b/>
              </w:rPr>
              <w:t>L</w:t>
            </w:r>
            <w:r w:rsidR="00BB7A1D" w:rsidRPr="00BB7A1D">
              <w:rPr>
                <w:rFonts w:ascii="Candara" w:hAnsi="Candara"/>
                <w:b/>
              </w:rPr>
              <w:t>efschetz</w:t>
            </w:r>
            <w:proofErr w:type="spellEnd"/>
            <w:r w:rsidR="00BB7A1D" w:rsidRPr="00BB7A1D">
              <w:rPr>
                <w:rFonts w:ascii="Candara" w:hAnsi="Candara"/>
                <w:b/>
              </w:rPr>
              <w:t xml:space="preserve"> </w:t>
            </w:r>
            <w:r w:rsidR="00BB7A1D">
              <w:rPr>
                <w:rFonts w:ascii="Candara" w:hAnsi="Candara"/>
                <w:b/>
              </w:rPr>
              <w:t>fixed-point theorem.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E50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E50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D2" w:rsidRDefault="00B708D2" w:rsidP="00864926">
      <w:pPr>
        <w:spacing w:after="0" w:line="240" w:lineRule="auto"/>
      </w:pPr>
      <w:r>
        <w:separator/>
      </w:r>
    </w:p>
  </w:endnote>
  <w:endnote w:type="continuationSeparator" w:id="0">
    <w:p w:rsidR="00B708D2" w:rsidRDefault="00B708D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D2" w:rsidRDefault="00B708D2" w:rsidP="00864926">
      <w:pPr>
        <w:spacing w:after="0" w:line="240" w:lineRule="auto"/>
      </w:pPr>
      <w:r>
        <w:separator/>
      </w:r>
    </w:p>
  </w:footnote>
  <w:footnote w:type="continuationSeparator" w:id="0">
    <w:p w:rsidR="00B708D2" w:rsidRDefault="00B708D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017"/>
    <w:rsid w:val="00033AAA"/>
    <w:rsid w:val="00055DE6"/>
    <w:rsid w:val="00083C5B"/>
    <w:rsid w:val="000A14F6"/>
    <w:rsid w:val="000B2650"/>
    <w:rsid w:val="000E4EC8"/>
    <w:rsid w:val="000F6001"/>
    <w:rsid w:val="001B2A4A"/>
    <w:rsid w:val="001D3BF1"/>
    <w:rsid w:val="001D64D3"/>
    <w:rsid w:val="001F14FA"/>
    <w:rsid w:val="001F60E3"/>
    <w:rsid w:val="002022F5"/>
    <w:rsid w:val="00214F49"/>
    <w:rsid w:val="002319B6"/>
    <w:rsid w:val="0026285E"/>
    <w:rsid w:val="0026420B"/>
    <w:rsid w:val="002C1EBA"/>
    <w:rsid w:val="002E3432"/>
    <w:rsid w:val="00315601"/>
    <w:rsid w:val="00323176"/>
    <w:rsid w:val="00324A27"/>
    <w:rsid w:val="00365087"/>
    <w:rsid w:val="003B32A9"/>
    <w:rsid w:val="003C177A"/>
    <w:rsid w:val="003F5B16"/>
    <w:rsid w:val="004001A9"/>
    <w:rsid w:val="00406F80"/>
    <w:rsid w:val="00431EFA"/>
    <w:rsid w:val="004836A7"/>
    <w:rsid w:val="00493925"/>
    <w:rsid w:val="004A2CD5"/>
    <w:rsid w:val="004D1C7E"/>
    <w:rsid w:val="004D6E45"/>
    <w:rsid w:val="004E50CD"/>
    <w:rsid w:val="004E562D"/>
    <w:rsid w:val="004E76F1"/>
    <w:rsid w:val="005A58A6"/>
    <w:rsid w:val="005A5D38"/>
    <w:rsid w:val="005B0885"/>
    <w:rsid w:val="005B64BF"/>
    <w:rsid w:val="005D46D7"/>
    <w:rsid w:val="00603117"/>
    <w:rsid w:val="00653416"/>
    <w:rsid w:val="006573F6"/>
    <w:rsid w:val="00684D8F"/>
    <w:rsid w:val="0069043C"/>
    <w:rsid w:val="006E40AE"/>
    <w:rsid w:val="006F647C"/>
    <w:rsid w:val="00736C6C"/>
    <w:rsid w:val="0077387E"/>
    <w:rsid w:val="00783C57"/>
    <w:rsid w:val="007861D1"/>
    <w:rsid w:val="00792CB4"/>
    <w:rsid w:val="007A39AF"/>
    <w:rsid w:val="00832D6F"/>
    <w:rsid w:val="00841C2C"/>
    <w:rsid w:val="00864926"/>
    <w:rsid w:val="008A275E"/>
    <w:rsid w:val="008A30CE"/>
    <w:rsid w:val="008B1D6B"/>
    <w:rsid w:val="008B6B2C"/>
    <w:rsid w:val="008C31B7"/>
    <w:rsid w:val="009016C6"/>
    <w:rsid w:val="00911529"/>
    <w:rsid w:val="00917B18"/>
    <w:rsid w:val="00931DE7"/>
    <w:rsid w:val="00932B21"/>
    <w:rsid w:val="009548A5"/>
    <w:rsid w:val="00972302"/>
    <w:rsid w:val="009906EA"/>
    <w:rsid w:val="009D3F5E"/>
    <w:rsid w:val="009F3F9F"/>
    <w:rsid w:val="00A10286"/>
    <w:rsid w:val="00A1335D"/>
    <w:rsid w:val="00A21706"/>
    <w:rsid w:val="00A72773"/>
    <w:rsid w:val="00A77326"/>
    <w:rsid w:val="00AC5065"/>
    <w:rsid w:val="00AF43CC"/>
    <w:rsid w:val="00AF47A6"/>
    <w:rsid w:val="00B011B1"/>
    <w:rsid w:val="00B50491"/>
    <w:rsid w:val="00B54668"/>
    <w:rsid w:val="00B708D2"/>
    <w:rsid w:val="00B8677D"/>
    <w:rsid w:val="00B9521A"/>
    <w:rsid w:val="00BB0E21"/>
    <w:rsid w:val="00BB7A1D"/>
    <w:rsid w:val="00BD3504"/>
    <w:rsid w:val="00C2320F"/>
    <w:rsid w:val="00C63234"/>
    <w:rsid w:val="00C672C6"/>
    <w:rsid w:val="00CA6D81"/>
    <w:rsid w:val="00CC23C3"/>
    <w:rsid w:val="00CD0FE3"/>
    <w:rsid w:val="00CD17F1"/>
    <w:rsid w:val="00D04500"/>
    <w:rsid w:val="00D3307A"/>
    <w:rsid w:val="00D91E1F"/>
    <w:rsid w:val="00D92F39"/>
    <w:rsid w:val="00D96AD3"/>
    <w:rsid w:val="00DB43CC"/>
    <w:rsid w:val="00DE5051"/>
    <w:rsid w:val="00E1222F"/>
    <w:rsid w:val="00E226BB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C53EE"/>
    <w:rsid w:val="00EE2AD8"/>
    <w:rsid w:val="00F06AFA"/>
    <w:rsid w:val="00F22A48"/>
    <w:rsid w:val="00F237EB"/>
    <w:rsid w:val="00F25C9C"/>
    <w:rsid w:val="00F56373"/>
    <w:rsid w:val="00F742D3"/>
    <w:rsid w:val="00F85DE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921D-74DB-4336-AC36-2E7E71BE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vlajko</cp:lastModifiedBy>
  <cp:revision>60</cp:revision>
  <cp:lastPrinted>2015-12-23T11:47:00Z</cp:lastPrinted>
  <dcterms:created xsi:type="dcterms:W3CDTF">2016-03-15T09:41:00Z</dcterms:created>
  <dcterms:modified xsi:type="dcterms:W3CDTF">2016-04-12T21:16:00Z</dcterms:modified>
</cp:coreProperties>
</file>