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262F" w:rsidRPr="00CA5BF2" w:rsidRDefault="00396498" w:rsidP="0040262F">
            <w:pPr>
              <w:suppressAutoHyphens w:val="0"/>
              <w:spacing w:after="0" w:line="240" w:lineRule="auto"/>
              <w:jc w:val="left"/>
              <w:rPr>
                <w:rFonts w:ascii="Candara" w:hAnsi="Candara"/>
                <w:b/>
                <w:sz w:val="36"/>
                <w:szCs w:val="36"/>
                <w:lang w:val="en-US"/>
              </w:rPr>
            </w:pPr>
            <w:hyperlink r:id="rId9" w:tooltip="Faculty of Sciences and Mathematics" w:history="1">
              <w:r w:rsidR="0040262F" w:rsidRPr="00CA5BF2">
                <w:rPr>
                  <w:rFonts w:ascii="Candara" w:hAnsi="Candara"/>
                  <w:b/>
                  <w:sz w:val="36"/>
                  <w:szCs w:val="36"/>
                  <w:lang w:val="en-US"/>
                </w:rPr>
                <w:t>Faculty of Sciences and Mathematics</w:t>
              </w:r>
            </w:hyperlink>
          </w:p>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40262F" w:rsidRPr="0040262F" w:rsidRDefault="0040262F" w:rsidP="0040262F">
            <w:pPr>
              <w:suppressAutoHyphens w:val="0"/>
              <w:spacing w:before="100" w:beforeAutospacing="1" w:after="100" w:afterAutospacing="1" w:line="240" w:lineRule="auto"/>
              <w:jc w:val="left"/>
              <w:outlineLvl w:val="3"/>
              <w:rPr>
                <w:rFonts w:ascii="Candara" w:hAnsi="Candara"/>
                <w:b/>
                <w:bCs/>
                <w:lang w:val="en-US"/>
              </w:rPr>
            </w:pPr>
            <w:r w:rsidRPr="0040262F">
              <w:rPr>
                <w:rFonts w:ascii="Candara" w:hAnsi="Candara"/>
                <w:b/>
                <w:bCs/>
                <w:lang w:val="en-US"/>
              </w:rPr>
              <w:t>Tourism</w:t>
            </w:r>
          </w:p>
          <w:p w:rsidR="00864926" w:rsidRPr="0040262F" w:rsidRDefault="00864926" w:rsidP="00E857F8">
            <w:pPr>
              <w:spacing w:line="240" w:lineRule="auto"/>
              <w:contextualSpacing/>
              <w:jc w:val="left"/>
              <w:rPr>
                <w:rFonts w:ascii="Candara" w:hAnsi="Candara"/>
                <w:b/>
                <w:color w:val="000000" w:themeColor="text1"/>
                <w:sz w:val="24"/>
                <w:szCs w:val="24"/>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7142A" w:rsidRPr="0040262F" w:rsidRDefault="0067142A" w:rsidP="0067142A">
            <w:pPr>
              <w:suppressAutoHyphens w:val="0"/>
              <w:spacing w:before="100" w:beforeAutospacing="1" w:after="100" w:afterAutospacing="1" w:line="240" w:lineRule="auto"/>
              <w:jc w:val="left"/>
              <w:outlineLvl w:val="3"/>
              <w:rPr>
                <w:rFonts w:ascii="Candara" w:hAnsi="Candara"/>
                <w:b/>
                <w:bCs/>
                <w:lang w:val="en-US"/>
              </w:rPr>
            </w:pPr>
            <w:r w:rsidRPr="0040262F">
              <w:rPr>
                <w:rFonts w:ascii="Candara" w:hAnsi="Candara"/>
                <w:b/>
                <w:bCs/>
                <w:lang w:val="en-US"/>
              </w:rPr>
              <w:t>Tourism</w:t>
            </w:r>
          </w:p>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0262F" w:rsidRDefault="0067142A" w:rsidP="00E857F8">
            <w:pPr>
              <w:spacing w:line="240" w:lineRule="auto"/>
              <w:contextualSpacing/>
              <w:jc w:val="left"/>
              <w:rPr>
                <w:rFonts w:ascii="Candara" w:hAnsi="Candara"/>
                <w:b/>
              </w:rPr>
            </w:pPr>
            <w:r w:rsidRPr="0040262F">
              <w:rPr>
                <w:rFonts w:ascii="Candara" w:hAnsi="Candara"/>
                <w:b/>
              </w:rPr>
              <w:t>Rural ecology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96498" w:rsidP="00E857F8">
            <w:pPr>
              <w:spacing w:line="240" w:lineRule="auto"/>
              <w:contextualSpacing/>
              <w:jc w:val="left"/>
              <w:rPr>
                <w:rFonts w:ascii="Candara" w:hAnsi="Candara"/>
              </w:rPr>
            </w:pPr>
            <w:sdt>
              <w:sdtPr>
                <w:rPr>
                  <w:rFonts w:ascii="Candara" w:hAnsi="Candara"/>
                </w:rPr>
                <w:id w:val="-503286888"/>
              </w:sdtPr>
              <w:sdtEndPr>
                <w:rPr>
                  <w:highlight w:val="black"/>
                </w:r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sidRPr="0040262F">
                  <w:rPr>
                    <w:rFonts w:ascii="MS Gothic" w:eastAsia="MS Gothic" w:hAnsi="MS Gothic" w:hint="eastAsia"/>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96498"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rPr>
                  <w:color w:val="000000" w:themeColor="text1"/>
                  <w:highlight w:val="black"/>
                </w:rPr>
              </w:sdtEndPr>
              <w:sdtContent>
                <w:r w:rsidR="00406F80" w:rsidRPr="0067142A">
                  <w:rPr>
                    <w:rFonts w:ascii="MS Gothic" w:eastAsia="MS Gothic" w:hAnsi="MS Gothic" w:hint="eastAsia"/>
                    <w:color w:val="000000" w:themeColor="text1"/>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highlight w:val="black"/>
                  <w:lang w:val="en-US"/>
                </w:rPr>
                <w:id w:val="-2002492403"/>
              </w:sdtPr>
              <w:sdtContent>
                <w:r w:rsidRPr="0040262F">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40262F" w:rsidRDefault="0067142A" w:rsidP="00E857F8">
            <w:pPr>
              <w:spacing w:line="240" w:lineRule="auto"/>
              <w:contextualSpacing/>
              <w:jc w:val="left"/>
              <w:rPr>
                <w:rFonts w:ascii="Candara" w:hAnsi="Candara"/>
                <w:b/>
              </w:rPr>
            </w:pPr>
            <w:r w:rsidRPr="0040262F">
              <w:rPr>
                <w:rFonts w:ascii="Candara" w:hAnsi="Candara"/>
                <w:b/>
              </w:rPr>
              <w:t>Second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40262F" w:rsidRDefault="0067142A" w:rsidP="00E857F8">
            <w:pPr>
              <w:spacing w:line="240" w:lineRule="auto"/>
              <w:contextualSpacing/>
              <w:jc w:val="left"/>
              <w:rPr>
                <w:rFonts w:ascii="Candara" w:hAnsi="Candara"/>
                <w:b/>
              </w:rPr>
            </w:pPr>
            <w:r w:rsidRPr="0040262F">
              <w:rPr>
                <w:rFonts w:ascii="Candara" w:hAnsi="Candara"/>
                <w:b/>
              </w:rPr>
              <w:t>7,5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40262F" w:rsidRDefault="0067142A" w:rsidP="00E857F8">
            <w:pPr>
              <w:spacing w:line="240" w:lineRule="auto"/>
              <w:contextualSpacing/>
              <w:jc w:val="left"/>
              <w:rPr>
                <w:rFonts w:ascii="Candara" w:hAnsi="Candara"/>
                <w:b/>
              </w:rPr>
            </w:pPr>
            <w:proofErr w:type="spellStart"/>
            <w:r w:rsidRPr="0040262F">
              <w:rPr>
                <w:rFonts w:ascii="Candara" w:hAnsi="Candara"/>
                <w:b/>
              </w:rPr>
              <w:t>Tatjana</w:t>
            </w:r>
            <w:proofErr w:type="spellEnd"/>
            <w:r w:rsidRPr="0040262F">
              <w:rPr>
                <w:rFonts w:ascii="Candara" w:hAnsi="Candara"/>
                <w:b/>
              </w:rPr>
              <w:t xml:space="preserve"> </w:t>
            </w:r>
            <w:proofErr w:type="spellStart"/>
            <w:r w:rsidRPr="0040262F">
              <w:rPr>
                <w:rFonts w:ascii="Candara" w:hAnsi="Candara"/>
                <w:b/>
              </w:rPr>
              <w:t>Djekic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40262F">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Pr="0040262F">
                  <w:rPr>
                    <w:rFonts w:ascii="MS Gothic" w:eastAsia="MS Gothic" w:hAnsi="MS Gothic" w:hint="eastAsia"/>
                    <w:highlight w:val="black"/>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0262F" w:rsidRDefault="0067142A" w:rsidP="00882FA8">
            <w:pPr>
              <w:spacing w:line="240" w:lineRule="auto"/>
              <w:contextualSpacing/>
              <w:jc w:val="left"/>
              <w:rPr>
                <w:rFonts w:ascii="Candara" w:hAnsi="Candara"/>
                <w:b/>
                <w:i/>
              </w:rPr>
            </w:pPr>
            <w:r w:rsidRPr="0040262F">
              <w:rPr>
                <w:rFonts w:ascii="Candara" w:hAnsi="Candara"/>
                <w:b/>
              </w:rPr>
              <w:t>The course aims</w:t>
            </w:r>
            <w:r w:rsidRPr="0040262F">
              <w:rPr>
                <w:rFonts w:ascii="Candara" w:hAnsi="Candara"/>
                <w:b/>
              </w:rPr>
              <w:br/>
            </w:r>
            <w:r w:rsidR="00882FA8">
              <w:rPr>
                <w:rFonts w:ascii="Candara" w:hAnsi="Candara"/>
                <w:b/>
              </w:rPr>
              <w:t>-</w:t>
            </w:r>
            <w:r w:rsidRPr="0040262F">
              <w:rPr>
                <w:rFonts w:ascii="Candara" w:hAnsi="Candara"/>
                <w:b/>
              </w:rPr>
              <w:t>Trai</w:t>
            </w:r>
            <w:r w:rsidR="00882FA8">
              <w:rPr>
                <w:rFonts w:ascii="Candara" w:hAnsi="Candara"/>
                <w:b/>
              </w:rPr>
              <w:t xml:space="preserve">ning students for understanding </w:t>
            </w:r>
            <w:r w:rsidRPr="0040262F">
              <w:rPr>
                <w:rFonts w:ascii="Candara" w:hAnsi="Candara"/>
                <w:b/>
              </w:rPr>
              <w:t xml:space="preserve">ecological status of rural ecosystems, as well. </w:t>
            </w:r>
            <w:r w:rsidR="00882FA8">
              <w:rPr>
                <w:rFonts w:ascii="Candara" w:hAnsi="Candara"/>
                <w:b/>
              </w:rPr>
              <w:t xml:space="preserve">Environmental </w:t>
            </w:r>
            <w:r w:rsidRPr="0040262F">
              <w:rPr>
                <w:rFonts w:ascii="Candara" w:hAnsi="Candara"/>
                <w:b/>
              </w:rPr>
              <w:t>problems in rural areas. Linking the concept of sustainable development of rural areas and anthropogenic influences. Training for sustainable management of rural ecosystems on the basis of the principles of envi</w:t>
            </w:r>
            <w:r w:rsidR="00882FA8">
              <w:rPr>
                <w:rFonts w:ascii="Candara" w:hAnsi="Candara"/>
                <w:b/>
              </w:rPr>
              <w:t>ronmental protection.</w:t>
            </w:r>
            <w:r w:rsidR="00882FA8">
              <w:rPr>
                <w:rFonts w:ascii="Candara" w:hAnsi="Candara"/>
                <w:b/>
              </w:rPr>
              <w:br/>
              <w:t>outcome</w:t>
            </w:r>
            <w:r w:rsidR="00882FA8">
              <w:rPr>
                <w:rFonts w:ascii="Candara" w:hAnsi="Candara"/>
                <w:b/>
              </w:rPr>
              <w:br/>
            </w:r>
            <w:r w:rsidRPr="0040262F">
              <w:rPr>
                <w:rFonts w:ascii="Candara" w:hAnsi="Candara"/>
                <w:b/>
              </w:rPr>
              <w:t>Qualifying students in the implementation of activities in the planning and preparation of local strategic and action plans for sustainable rural development and environmental protection in rural areas, as well as the identification and participatory planning of solving environmental problems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0262F" w:rsidRDefault="0067142A" w:rsidP="00882FA8">
            <w:pPr>
              <w:tabs>
                <w:tab w:val="left" w:pos="360"/>
              </w:tabs>
              <w:spacing w:after="0" w:line="240" w:lineRule="auto"/>
              <w:jc w:val="left"/>
              <w:rPr>
                <w:rFonts w:ascii="Candara" w:hAnsi="Candara"/>
                <w:b/>
              </w:rPr>
            </w:pPr>
            <w:r w:rsidRPr="0040262F">
              <w:rPr>
                <w:rFonts w:ascii="Candara" w:hAnsi="Candara"/>
                <w:b/>
              </w:rPr>
              <w:lastRenderedPageBreak/>
              <w:t>Contents</w:t>
            </w:r>
            <w:r w:rsidRPr="0040262F">
              <w:rPr>
                <w:rFonts w:ascii="Candara" w:hAnsi="Candara"/>
                <w:b/>
              </w:rPr>
              <w:br/>
              <w:t>theoretical study</w:t>
            </w:r>
            <w:r w:rsidRPr="0040262F">
              <w:rPr>
                <w:rFonts w:ascii="Candara" w:hAnsi="Candara"/>
                <w:b/>
              </w:rPr>
              <w:br/>
              <w:t>Anthropogenic ecosystems and their classification. Characteristics and structure of the rural ecosystem. Agro-ecosystems. Suburban ecosystems. EUNIS habitat types according</w:t>
            </w:r>
            <w:r w:rsidR="00882FA8">
              <w:rPr>
                <w:rFonts w:ascii="Candara" w:hAnsi="Candara"/>
                <w:b/>
              </w:rPr>
              <w:t xml:space="preserve"> to the classification in rural and</w:t>
            </w:r>
            <w:r w:rsidRPr="0040262F">
              <w:rPr>
                <w:rFonts w:ascii="Candara" w:hAnsi="Candara"/>
                <w:b/>
              </w:rPr>
              <w:t xml:space="preserve"> suburban ecosystems. Flora and vegetation, fauna and fungi of rural ecosystems. The dynamics of plant and animal populations in rural </w:t>
            </w:r>
            <w:r w:rsidR="00882FA8">
              <w:rPr>
                <w:rFonts w:ascii="Candara" w:hAnsi="Candara"/>
                <w:b/>
              </w:rPr>
              <w:t xml:space="preserve">ecosystems. </w:t>
            </w:r>
            <w:r w:rsidRPr="0040262F">
              <w:rPr>
                <w:rFonts w:ascii="Candara" w:hAnsi="Candara"/>
                <w:b/>
              </w:rPr>
              <w:t xml:space="preserve">Overview and ecology of rural habitats. </w:t>
            </w:r>
            <w:r w:rsidR="00882FA8">
              <w:rPr>
                <w:rFonts w:ascii="Candara" w:hAnsi="Candara"/>
                <w:b/>
              </w:rPr>
              <w:t>Village</w:t>
            </w:r>
            <w:r w:rsidRPr="0040262F">
              <w:rPr>
                <w:rFonts w:ascii="Candara" w:hAnsi="Candara"/>
                <w:b/>
              </w:rPr>
              <w:t xml:space="preserve"> as the ecological system. Environmental aspects of rural development. Flora rural biotope the case of the rural areas of the city of Nis. </w:t>
            </w:r>
            <w:r w:rsidR="00882FA8">
              <w:rPr>
                <w:rFonts w:ascii="Candara" w:hAnsi="Candara"/>
                <w:b/>
              </w:rPr>
              <w:t>R</w:t>
            </w:r>
            <w:r w:rsidRPr="0040262F">
              <w:rPr>
                <w:rFonts w:ascii="Candara" w:hAnsi="Candara"/>
                <w:b/>
              </w:rPr>
              <w:t>elations and trade of energy in the rural ecosystem. The effect of pollutants on plants and animals in rural ecosystem. Seminary work.</w:t>
            </w:r>
            <w:r w:rsidRPr="0040262F">
              <w:rPr>
                <w:rFonts w:ascii="Candara" w:hAnsi="Candara"/>
                <w:b/>
              </w:rPr>
              <w:br/>
              <w:t>Practical teaching: Exercise, Other modes of teaching, Study research work</w:t>
            </w:r>
            <w:r w:rsidRPr="0040262F">
              <w:rPr>
                <w:rFonts w:ascii="Candara" w:hAnsi="Candara"/>
                <w:b/>
              </w:rPr>
              <w:br/>
              <w:t xml:space="preserve">Determining the structure of different types of rural </w:t>
            </w:r>
            <w:r w:rsidR="00882FA8">
              <w:rPr>
                <w:rFonts w:ascii="Candara" w:hAnsi="Candara"/>
                <w:b/>
              </w:rPr>
              <w:t>ecosystem</w:t>
            </w:r>
            <w:r w:rsidRPr="0040262F">
              <w:rPr>
                <w:rFonts w:ascii="Candara" w:hAnsi="Candara"/>
                <w:b/>
              </w:rPr>
              <w:t>. Research methodology, typology and mapping of rural habitat simulation of various type</w:t>
            </w:r>
            <w:r w:rsidR="00882FA8">
              <w:rPr>
                <w:rFonts w:ascii="Candara" w:hAnsi="Candara"/>
                <w:b/>
              </w:rPr>
              <w:t>s of development REAP and LEAP</w:t>
            </w:r>
            <w:r w:rsidRPr="0040262F">
              <w:rPr>
                <w:rFonts w:ascii="Candara" w:hAnsi="Candara"/>
                <w:b/>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96498"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67142A">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9649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7142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7142A" w:rsidP="00E857F8">
            <w:pPr>
              <w:tabs>
                <w:tab w:val="left" w:pos="360"/>
              </w:tabs>
              <w:spacing w:after="0" w:line="240" w:lineRule="auto"/>
              <w:jc w:val="left"/>
              <w:rPr>
                <w:rFonts w:ascii="Candara" w:hAnsi="Candara"/>
                <w:b/>
              </w:rPr>
            </w:pPr>
            <w:r>
              <w:rPr>
                <w:rFonts w:ascii="Candara" w:hAnsi="Candara"/>
                <w:b/>
              </w:rPr>
              <w:t>55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67142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7142A" w:rsidP="00E857F8">
            <w:pPr>
              <w:tabs>
                <w:tab w:val="left" w:pos="360"/>
              </w:tabs>
              <w:spacing w:after="0" w:line="240" w:lineRule="auto"/>
              <w:jc w:val="left"/>
              <w:rPr>
                <w:rFonts w:ascii="Candara" w:hAnsi="Candara"/>
                <w:b/>
              </w:rPr>
            </w:pPr>
            <w:r>
              <w:rPr>
                <w:rFonts w:ascii="Candara" w:hAnsi="Candara"/>
                <w:b/>
              </w:rPr>
              <w:t>45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67142A"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59" w:rsidRDefault="00416A59" w:rsidP="00864926">
      <w:pPr>
        <w:spacing w:after="0" w:line="240" w:lineRule="auto"/>
      </w:pPr>
      <w:r>
        <w:separator/>
      </w:r>
    </w:p>
  </w:endnote>
  <w:endnote w:type="continuationSeparator" w:id="0">
    <w:p w:rsidR="00416A59" w:rsidRDefault="00416A5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59" w:rsidRDefault="00416A59" w:rsidP="00864926">
      <w:pPr>
        <w:spacing w:after="0" w:line="240" w:lineRule="auto"/>
      </w:pPr>
      <w:r>
        <w:separator/>
      </w:r>
    </w:p>
  </w:footnote>
  <w:footnote w:type="continuationSeparator" w:id="0">
    <w:p w:rsidR="00416A59" w:rsidRDefault="00416A5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96498"/>
    <w:rsid w:val="003B32A9"/>
    <w:rsid w:val="003C177A"/>
    <w:rsid w:val="003F5B8B"/>
    <w:rsid w:val="0040262F"/>
    <w:rsid w:val="00406F80"/>
    <w:rsid w:val="00416A59"/>
    <w:rsid w:val="00431EFA"/>
    <w:rsid w:val="00493925"/>
    <w:rsid w:val="004D1C7E"/>
    <w:rsid w:val="004E562D"/>
    <w:rsid w:val="005A5D38"/>
    <w:rsid w:val="005B0885"/>
    <w:rsid w:val="005B64BF"/>
    <w:rsid w:val="005D46D7"/>
    <w:rsid w:val="00603117"/>
    <w:rsid w:val="0067142A"/>
    <w:rsid w:val="0069043C"/>
    <w:rsid w:val="006E40AE"/>
    <w:rsid w:val="006F647C"/>
    <w:rsid w:val="00774282"/>
    <w:rsid w:val="00783C57"/>
    <w:rsid w:val="00792CB4"/>
    <w:rsid w:val="00864926"/>
    <w:rsid w:val="00882FA8"/>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096F"/>
    <w:rsid w:val="00CA5BF2"/>
    <w:rsid w:val="00CA6D81"/>
    <w:rsid w:val="00CC23C3"/>
    <w:rsid w:val="00CD17F1"/>
    <w:rsid w:val="00D92F39"/>
    <w:rsid w:val="00DB43CC"/>
    <w:rsid w:val="00E1222F"/>
    <w:rsid w:val="00E47B95"/>
    <w:rsid w:val="00E5013A"/>
    <w:rsid w:val="00E60599"/>
    <w:rsid w:val="00E71A0B"/>
    <w:rsid w:val="00E7216E"/>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67142A"/>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67142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8528539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6362-C72F-4324-B272-C0624F2E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2016-04-15T11:26:00Z</dcterms:created>
  <dcterms:modified xsi:type="dcterms:W3CDTF">2016-04-15T11:26:00Z</dcterms:modified>
</cp:coreProperties>
</file>