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A6C8E" w:rsidP="00E857F8">
            <w:pPr>
              <w:spacing w:line="240" w:lineRule="auto"/>
              <w:contextualSpacing/>
              <w:jc w:val="left"/>
              <w:rPr>
                <w:rFonts w:ascii="Candara" w:hAnsi="Candara"/>
                <w:b/>
                <w:color w:val="548DD4" w:themeColor="text2" w:themeTint="99"/>
                <w:sz w:val="24"/>
                <w:szCs w:val="24"/>
              </w:rPr>
            </w:pPr>
            <w:r w:rsidRPr="00BA6C8E">
              <w:rPr>
                <w:rFonts w:ascii="Candara" w:hAnsi="Candara"/>
                <w:b/>
                <w:color w:val="548DD4" w:themeColor="text2" w:themeTint="99"/>
                <w:sz w:val="24"/>
                <w:szCs w:val="24"/>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A6C8E" w:rsidP="00E857F8">
            <w:pPr>
              <w:spacing w:line="240" w:lineRule="auto"/>
              <w:contextualSpacing/>
              <w:jc w:val="left"/>
              <w:rPr>
                <w:rFonts w:ascii="Candara" w:hAnsi="Candara"/>
              </w:rPr>
            </w:pPr>
            <w:r w:rsidRPr="00BA6C8E">
              <w:rPr>
                <w:rFonts w:ascii="Candara" w:hAnsi="Candara"/>
              </w:rPr>
              <w:t>Tourism and Environmental protection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645A3"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BA6C8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645A3" w:rsidP="0069043C">
            <w:pPr>
              <w:spacing w:line="240" w:lineRule="auto"/>
              <w:contextualSpacing/>
              <w:jc w:val="left"/>
              <w:rPr>
                <w:rFonts w:ascii="Candara" w:hAnsi="Candara"/>
              </w:rPr>
            </w:pPr>
            <w:sdt>
              <w:sdtPr>
                <w:rPr>
                  <w:rFonts w:ascii="Candara" w:hAnsi="Candara"/>
                </w:rPr>
                <w:id w:val="485128928"/>
              </w:sdtPr>
              <w:sdtContent>
                <w:r w:rsidR="00BA6C8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BA6C8E">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A6C8E"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A6C8E"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A6C8E" w:rsidRDefault="00BA6C8E" w:rsidP="00E857F8">
            <w:pPr>
              <w:spacing w:line="240" w:lineRule="auto"/>
              <w:contextualSpacing/>
              <w:jc w:val="left"/>
              <w:rPr>
                <w:rFonts w:ascii="Candara" w:hAnsi="Candara"/>
              </w:rPr>
            </w:pPr>
            <w:proofErr w:type="spellStart"/>
            <w:r>
              <w:rPr>
                <w:rFonts w:ascii="Candara" w:hAnsi="Candara"/>
              </w:rPr>
              <w:t>Tatjana</w:t>
            </w:r>
            <w:proofErr w:type="spellEnd"/>
            <w:r>
              <w:rPr>
                <w:rFonts w:ascii="Candara" w:hAnsi="Candara"/>
              </w:rPr>
              <w:t xml:space="preserve"> </w:t>
            </w:r>
            <w:proofErr w:type="spellStart"/>
            <w:r>
              <w:rPr>
                <w:rFonts w:ascii="Candara" w:hAnsi="Candara"/>
              </w:rPr>
              <w:t>Đekić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BA6C8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A6C8E" w:rsidP="00911529">
            <w:pPr>
              <w:spacing w:line="240" w:lineRule="auto"/>
              <w:contextualSpacing/>
              <w:jc w:val="left"/>
              <w:rPr>
                <w:rFonts w:ascii="Candara" w:hAnsi="Candara"/>
                <w:i/>
              </w:rPr>
            </w:pPr>
            <w:r w:rsidRPr="00BA6C8E">
              <w:rPr>
                <w:rFonts w:ascii="Candara" w:hAnsi="Candara"/>
                <w:i/>
              </w:rPr>
              <w:t>Introducing students the mutual conditionality of Tourism and Environmental Protection, and growing importance of environmental state for a successful and long-term tourism economy. Consideration of the elements of interdependence of tourism and environmental quality. Extending the existing and acquiring new knowledge in the areas of tourism, environment and sustainable development, understanding of their interdependence and importance of tourism and the environment have in the overall sustainable development.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A6C8E" w:rsidRDefault="00BA6C8E" w:rsidP="00E857F8">
            <w:pPr>
              <w:tabs>
                <w:tab w:val="left" w:pos="360"/>
              </w:tabs>
              <w:spacing w:after="0" w:line="240" w:lineRule="auto"/>
              <w:jc w:val="left"/>
              <w:rPr>
                <w:rFonts w:ascii="Candara" w:hAnsi="Candara"/>
              </w:rPr>
            </w:pPr>
            <w:r w:rsidRPr="00BA6C8E">
              <w:rPr>
                <w:rFonts w:ascii="Candara" w:hAnsi="Candara"/>
              </w:rPr>
              <w:t>Understanding of the essential issues, relationships and regularities in the relationship between tourism and the environment. Learning about the importance of environmental protection for stable and long-term tourism economy, with particular emphasis on measures to protect the tourism area. Understanding and mastering skills and interaction strategies for sustainable tourism development. Instruments of environmental protection. The development of tourism in protected areas. Measures and instruments for the management of sustainable tourism. Previous experience of sustainable tourism development in Serbia and around the world.</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645A3" w:rsidP="00E857F8">
            <w:pPr>
              <w:tabs>
                <w:tab w:val="left" w:pos="360"/>
              </w:tabs>
              <w:spacing w:after="0" w:line="240" w:lineRule="auto"/>
              <w:jc w:val="left"/>
              <w:rPr>
                <w:rFonts w:ascii="Candara" w:hAnsi="Candara"/>
              </w:rPr>
            </w:pPr>
            <w:sdt>
              <w:sdtPr>
                <w:rPr>
                  <w:rFonts w:ascii="Candara" w:hAnsi="Candara"/>
                </w:rPr>
                <w:id w:val="99386002"/>
              </w:sdtPr>
              <w:sdtContent>
                <w:r w:rsidR="00BA6C8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645A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A6C8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A6C8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A6C8E" w:rsidP="00E857F8">
            <w:pPr>
              <w:tabs>
                <w:tab w:val="left" w:pos="360"/>
              </w:tabs>
              <w:spacing w:after="0" w:line="240" w:lineRule="auto"/>
              <w:jc w:val="left"/>
              <w:rPr>
                <w:rFonts w:ascii="Candara" w:hAnsi="Candara"/>
                <w:b/>
              </w:rPr>
            </w:pPr>
            <w:r>
              <w:rPr>
                <w:rFonts w:ascii="Candara" w:hAnsi="Candara"/>
                <w:b/>
              </w:rPr>
              <w:t>45</w:t>
            </w:r>
            <w:bookmarkStart w:id="0" w:name="_GoBack"/>
            <w:bookmarkEnd w:id="0"/>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A6C8E"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4D" w:rsidRDefault="00CE544D" w:rsidP="00864926">
      <w:pPr>
        <w:spacing w:after="0" w:line="240" w:lineRule="auto"/>
      </w:pPr>
      <w:r>
        <w:separator/>
      </w:r>
    </w:p>
  </w:endnote>
  <w:endnote w:type="continuationSeparator" w:id="0">
    <w:p w:rsidR="00CE544D" w:rsidRDefault="00CE544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4D" w:rsidRDefault="00CE544D" w:rsidP="00864926">
      <w:pPr>
        <w:spacing w:after="0" w:line="240" w:lineRule="auto"/>
      </w:pPr>
      <w:r>
        <w:separator/>
      </w:r>
    </w:p>
  </w:footnote>
  <w:footnote w:type="continuationSeparator" w:id="0">
    <w:p w:rsidR="00CE544D" w:rsidRDefault="00CE544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20E8"/>
    <w:rsid w:val="000F6001"/>
    <w:rsid w:val="001D3BF1"/>
    <w:rsid w:val="001D64D3"/>
    <w:rsid w:val="001F14FA"/>
    <w:rsid w:val="001F60E3"/>
    <w:rsid w:val="002319B6"/>
    <w:rsid w:val="00315601"/>
    <w:rsid w:val="00323176"/>
    <w:rsid w:val="003B233C"/>
    <w:rsid w:val="003B32A9"/>
    <w:rsid w:val="003C177A"/>
    <w:rsid w:val="00406F80"/>
    <w:rsid w:val="00431EFA"/>
    <w:rsid w:val="00493925"/>
    <w:rsid w:val="004D1C7E"/>
    <w:rsid w:val="004E562D"/>
    <w:rsid w:val="005A5D38"/>
    <w:rsid w:val="005B0885"/>
    <w:rsid w:val="005B64BF"/>
    <w:rsid w:val="005D46D7"/>
    <w:rsid w:val="00603117"/>
    <w:rsid w:val="0069043C"/>
    <w:rsid w:val="006D0EDF"/>
    <w:rsid w:val="006E40AE"/>
    <w:rsid w:val="006F647C"/>
    <w:rsid w:val="00783C57"/>
    <w:rsid w:val="00792CB4"/>
    <w:rsid w:val="00864926"/>
    <w:rsid w:val="008A30CE"/>
    <w:rsid w:val="008B1D6B"/>
    <w:rsid w:val="008C31B7"/>
    <w:rsid w:val="00911529"/>
    <w:rsid w:val="00932B21"/>
    <w:rsid w:val="00972302"/>
    <w:rsid w:val="009906EA"/>
    <w:rsid w:val="009A2323"/>
    <w:rsid w:val="009D3F5E"/>
    <w:rsid w:val="009F3F9F"/>
    <w:rsid w:val="009F4DA6"/>
    <w:rsid w:val="00A10286"/>
    <w:rsid w:val="00A1335D"/>
    <w:rsid w:val="00AF47A6"/>
    <w:rsid w:val="00B50491"/>
    <w:rsid w:val="00B54668"/>
    <w:rsid w:val="00B9521A"/>
    <w:rsid w:val="00BA6C8E"/>
    <w:rsid w:val="00BD3504"/>
    <w:rsid w:val="00C63234"/>
    <w:rsid w:val="00CA6D81"/>
    <w:rsid w:val="00CC23C3"/>
    <w:rsid w:val="00CD17F1"/>
    <w:rsid w:val="00CE544D"/>
    <w:rsid w:val="00D92F39"/>
    <w:rsid w:val="00DB43CC"/>
    <w:rsid w:val="00E1222F"/>
    <w:rsid w:val="00E47B95"/>
    <w:rsid w:val="00E5013A"/>
    <w:rsid w:val="00E60599"/>
    <w:rsid w:val="00E645A3"/>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1067-6F62-4880-8519-E627D0E0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cp:revision>
  <cp:lastPrinted>2015-12-23T11:47:00Z</cp:lastPrinted>
  <dcterms:created xsi:type="dcterms:W3CDTF">2016-04-26T07:23:00Z</dcterms:created>
  <dcterms:modified xsi:type="dcterms:W3CDTF">2016-04-26T07:23:00Z</dcterms:modified>
</cp:coreProperties>
</file>