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6F0828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6F082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6C77C7" w:rsidP="006C77C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C77C7">
              <w:rPr>
                <w:rFonts w:ascii="Candara" w:hAnsi="Candara"/>
              </w:rPr>
              <w:t xml:space="preserve">Martingale </w:t>
            </w:r>
            <w:r>
              <w:rPr>
                <w:rFonts w:ascii="Candara" w:hAnsi="Candara"/>
              </w:rPr>
              <w:t>T</w:t>
            </w:r>
            <w:r w:rsidRPr="006C77C7">
              <w:rPr>
                <w:rFonts w:ascii="Candara" w:hAnsi="Candara"/>
              </w:rPr>
              <w:t>heory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7936F5" w:rsidP="006F082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6F0828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7936F5" w:rsidP="006F082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6F0828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77F3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proofErr w:type="spellStart"/>
                <w:r w:rsidR="00677F38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  <w:proofErr w:type="spellEnd"/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677F3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677F3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677F38" w:rsidRDefault="00677F3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Miljana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Jovanović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proofErr w:type="spellStart"/>
                <w:r w:rsidR="00677F38">
                  <w:rPr>
                    <w:rFonts w:ascii="MS Gothic" w:eastAsia="MS Gothic" w:hAnsi="MS Gothic"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>Lectures</w:t>
            </w:r>
            <w:proofErr w:type="spellEnd"/>
            <w:r>
              <w:rPr>
                <w:rFonts w:ascii="Candara" w:hAnsi="Candara"/>
              </w:rPr>
              <w:t xml:space="preserve">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D61E77" w:rsidP="00D61E77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D61E77">
              <w:rPr>
                <w:rFonts w:ascii="Candara" w:hAnsi="Candara"/>
                <w:i/>
              </w:rPr>
              <w:t>Fundamental knowledge in the theory of discrete and continuous martingales.</w:t>
            </w:r>
            <w:r>
              <w:rPr>
                <w:rFonts w:ascii="Candara" w:hAnsi="Candara"/>
                <w:i/>
              </w:rPr>
              <w:t xml:space="preserve"> </w:t>
            </w:r>
            <w:r w:rsidRPr="00D61E77">
              <w:rPr>
                <w:rFonts w:ascii="Candara" w:hAnsi="Candara"/>
                <w:i/>
              </w:rPr>
              <w:t>Student are prepared in the martingale theory and they should be able to apply the knowledge in stochastic differential equations and their applications.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A45F8F">
        <w:trPr>
          <w:trHeight w:val="1165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45F8F" w:rsidRDefault="00A45F8F" w:rsidP="00A45F8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hanging="572"/>
              <w:jc w:val="left"/>
              <w:rPr>
                <w:rFonts w:ascii="Candara" w:hAnsi="Candara"/>
              </w:rPr>
            </w:pPr>
            <w:proofErr w:type="spellStart"/>
            <w:r w:rsidRPr="00A45F8F">
              <w:rPr>
                <w:rFonts w:ascii="Candara" w:hAnsi="Candara"/>
              </w:rPr>
              <w:t>Stoping</w:t>
            </w:r>
            <w:proofErr w:type="spellEnd"/>
            <w:r w:rsidRPr="00A45F8F">
              <w:rPr>
                <w:rFonts w:ascii="Candara" w:hAnsi="Candara"/>
              </w:rPr>
              <w:t xml:space="preserve"> time.</w:t>
            </w:r>
          </w:p>
          <w:p w:rsidR="00A45F8F" w:rsidRDefault="00A45F8F" w:rsidP="00A45F8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hanging="572"/>
              <w:jc w:val="left"/>
              <w:rPr>
                <w:rFonts w:ascii="Candara" w:hAnsi="Candara"/>
              </w:rPr>
            </w:pPr>
            <w:r w:rsidRPr="00A45F8F">
              <w:rPr>
                <w:rFonts w:ascii="Candara" w:hAnsi="Candara"/>
              </w:rPr>
              <w:t>Martingales – discrete time.</w:t>
            </w:r>
          </w:p>
          <w:p w:rsidR="00A45F8F" w:rsidRDefault="00A45F8F" w:rsidP="00A45F8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hanging="572"/>
              <w:jc w:val="left"/>
              <w:rPr>
                <w:rFonts w:ascii="Candara" w:hAnsi="Candara"/>
              </w:rPr>
            </w:pPr>
            <w:r w:rsidRPr="00A45F8F">
              <w:rPr>
                <w:rFonts w:ascii="Candara" w:hAnsi="Candara"/>
              </w:rPr>
              <w:t>Martingales – continuous time.</w:t>
            </w:r>
          </w:p>
          <w:p w:rsidR="00A45F8F" w:rsidRDefault="00A45F8F" w:rsidP="00A45F8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hanging="572"/>
              <w:jc w:val="left"/>
              <w:rPr>
                <w:rFonts w:ascii="Candara" w:hAnsi="Candara"/>
              </w:rPr>
            </w:pPr>
            <w:r w:rsidRPr="00A45F8F">
              <w:rPr>
                <w:rFonts w:ascii="Candara" w:hAnsi="Candara"/>
              </w:rPr>
              <w:t xml:space="preserve">Basic martingale inequalities. </w:t>
            </w:r>
          </w:p>
          <w:p w:rsidR="00A45F8F" w:rsidRDefault="00A45F8F" w:rsidP="00A45F8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hanging="572"/>
              <w:jc w:val="left"/>
              <w:rPr>
                <w:rFonts w:ascii="Candara" w:hAnsi="Candara"/>
              </w:rPr>
            </w:pPr>
            <w:proofErr w:type="spellStart"/>
            <w:r w:rsidRPr="00A45F8F">
              <w:rPr>
                <w:rFonts w:ascii="Candara" w:hAnsi="Candara"/>
              </w:rPr>
              <w:t>Doob</w:t>
            </w:r>
            <w:proofErr w:type="spellEnd"/>
            <w:r w:rsidRPr="00A45F8F">
              <w:rPr>
                <w:rFonts w:ascii="Candara" w:hAnsi="Candara"/>
              </w:rPr>
              <w:t xml:space="preserve"> – Meyer decomposition.</w:t>
            </w:r>
          </w:p>
          <w:p w:rsidR="00A45F8F" w:rsidRDefault="00A45F8F" w:rsidP="00A45F8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hanging="572"/>
              <w:jc w:val="left"/>
              <w:rPr>
                <w:rFonts w:ascii="Candara" w:hAnsi="Candara"/>
              </w:rPr>
            </w:pPr>
            <w:r w:rsidRPr="00A45F8F">
              <w:rPr>
                <w:rFonts w:ascii="Candara" w:hAnsi="Candara"/>
              </w:rPr>
              <w:t xml:space="preserve">Square </w:t>
            </w:r>
            <w:proofErr w:type="spellStart"/>
            <w:r w:rsidRPr="00A45F8F">
              <w:rPr>
                <w:rFonts w:ascii="Candara" w:hAnsi="Candara"/>
              </w:rPr>
              <w:t>integrable</w:t>
            </w:r>
            <w:proofErr w:type="spellEnd"/>
            <w:r w:rsidRPr="00A45F8F">
              <w:rPr>
                <w:rFonts w:ascii="Candara" w:hAnsi="Candara"/>
              </w:rPr>
              <w:t xml:space="preserve"> martingales.</w:t>
            </w:r>
          </w:p>
          <w:p w:rsidR="00B54668" w:rsidRPr="00A45F8F" w:rsidRDefault="00A45F8F" w:rsidP="00A45F8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hanging="572"/>
              <w:jc w:val="left"/>
              <w:rPr>
                <w:rFonts w:ascii="Candara" w:hAnsi="Candara"/>
              </w:rPr>
            </w:pPr>
            <w:r w:rsidRPr="00A45F8F">
              <w:rPr>
                <w:rFonts w:ascii="Candara" w:hAnsi="Candara"/>
              </w:rPr>
              <w:t>Applications.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7936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proofErr w:type="spellStart"/>
                <w:r w:rsidR="00FB266A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7936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070C8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070C8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70C8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D6B" w:rsidRDefault="008B1D6B" w:rsidP="00864926">
      <w:pPr>
        <w:spacing w:after="0" w:line="240" w:lineRule="auto"/>
      </w:pPr>
      <w:r>
        <w:separator/>
      </w:r>
    </w:p>
  </w:endnote>
  <w:endnote w:type="continuationSeparator" w:id="0">
    <w:p w:rsidR="008B1D6B" w:rsidRDefault="008B1D6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D6B" w:rsidRDefault="008B1D6B" w:rsidP="00864926">
      <w:pPr>
        <w:spacing w:after="0" w:line="240" w:lineRule="auto"/>
      </w:pPr>
      <w:r>
        <w:separator/>
      </w:r>
    </w:p>
  </w:footnote>
  <w:footnote w:type="continuationSeparator" w:id="0">
    <w:p w:rsidR="008B1D6B" w:rsidRDefault="008B1D6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4D200934"/>
    <w:multiLevelType w:val="hybridMultilevel"/>
    <w:tmpl w:val="9536C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70C8B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77F38"/>
    <w:rsid w:val="0069043C"/>
    <w:rsid w:val="006C77C7"/>
    <w:rsid w:val="006E40AE"/>
    <w:rsid w:val="006F0828"/>
    <w:rsid w:val="006F647C"/>
    <w:rsid w:val="00783C57"/>
    <w:rsid w:val="00792CB4"/>
    <w:rsid w:val="007936F5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45F8F"/>
    <w:rsid w:val="00AF47A6"/>
    <w:rsid w:val="00B50491"/>
    <w:rsid w:val="00B54668"/>
    <w:rsid w:val="00B9521A"/>
    <w:rsid w:val="00BA71DE"/>
    <w:rsid w:val="00BD3504"/>
    <w:rsid w:val="00C63234"/>
    <w:rsid w:val="00CA6D81"/>
    <w:rsid w:val="00CC23C3"/>
    <w:rsid w:val="00CD17F1"/>
    <w:rsid w:val="00D61E77"/>
    <w:rsid w:val="00D92F39"/>
    <w:rsid w:val="00DB1B44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B266A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45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A7AEF-362B-4798-8687-FA79B16C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Miljana</cp:lastModifiedBy>
  <cp:revision>8</cp:revision>
  <cp:lastPrinted>2015-12-23T11:47:00Z</cp:lastPrinted>
  <dcterms:created xsi:type="dcterms:W3CDTF">2016-04-15T20:48:00Z</dcterms:created>
  <dcterms:modified xsi:type="dcterms:W3CDTF">2016-04-15T20:51:00Z</dcterms:modified>
</cp:coreProperties>
</file>