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5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BB1DB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sr-Latn-R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BB1DBD">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BB1DBD">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BB1DBD">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BB1DBD">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BB1DBD">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38D011A3" w:rsidR="00B50491" w:rsidRPr="00B54668" w:rsidRDefault="00BB1DBD" w:rsidP="00E857F8">
            <w:pPr>
              <w:spacing w:line="240" w:lineRule="auto"/>
              <w:contextualSpacing/>
              <w:jc w:val="left"/>
              <w:rPr>
                <w:rFonts w:ascii="Candara" w:hAnsi="Candara"/>
              </w:rPr>
            </w:pPr>
            <w:r w:rsidRPr="00CF4162">
              <w:rPr>
                <w:rFonts w:ascii="Candara" w:hAnsi="Candara"/>
              </w:rPr>
              <w:t>Methodics of games in physical education</w:t>
            </w:r>
          </w:p>
        </w:tc>
      </w:tr>
      <w:tr w:rsidR="006F647C" w:rsidRPr="00B54668" w14:paraId="4749D6A1" w14:textId="00142E56" w:rsidTr="00BB1DBD">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F54C69"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BB1DBD">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9ECFE66" w:rsidR="00CD17F1" w:rsidRPr="00B54668" w:rsidRDefault="00F54C69"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B1DB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BB1DB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BB1DBD">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63AE8CC" w:rsidR="00864926" w:rsidRPr="00B54668" w:rsidRDefault="00F54C6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BB1DBD">
                  <w:rPr>
                    <w:rFonts w:ascii="MS Gothic" w:eastAsia="MS Gothic" w:hAnsi="MS Gothic" w:cs="Arial" w:hint="eastAsia"/>
                    <w:lang w:val="en-US"/>
                  </w:rPr>
                  <w:t>☒</w:t>
                </w:r>
              </w:sdtContent>
            </w:sdt>
            <w:r w:rsidR="0069043C">
              <w:rPr>
                <w:rFonts w:ascii="Candara" w:hAnsi="Candara" w:cs="Arial"/>
                <w:lang w:val="en-US"/>
              </w:rPr>
              <w:t>Spring</w:t>
            </w:r>
          </w:p>
        </w:tc>
      </w:tr>
      <w:tr w:rsidR="00BB1DBD" w:rsidRPr="00B54668" w14:paraId="411B76BA" w14:textId="77777777" w:rsidTr="00BB1DBD">
        <w:trPr>
          <w:trHeight w:val="562"/>
        </w:trPr>
        <w:tc>
          <w:tcPr>
            <w:tcW w:w="4386" w:type="dxa"/>
            <w:gridSpan w:val="4"/>
            <w:tcBorders>
              <w:bottom w:val="single" w:sz="4" w:space="0" w:color="auto"/>
            </w:tcBorders>
            <w:vAlign w:val="center"/>
          </w:tcPr>
          <w:p w14:paraId="6959B4FC" w14:textId="54E7FBDE" w:rsidR="00BB1DBD" w:rsidRPr="00B54668" w:rsidRDefault="00BB1DBD" w:rsidP="00BB1DBD">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6AC7B86" w:rsidR="00BB1DBD" w:rsidRPr="00B54668" w:rsidRDefault="00BB1DBD" w:rsidP="00BB1DBD">
            <w:pPr>
              <w:spacing w:line="240" w:lineRule="auto"/>
              <w:contextualSpacing/>
              <w:jc w:val="left"/>
              <w:rPr>
                <w:rFonts w:ascii="Candara" w:hAnsi="Candara"/>
              </w:rPr>
            </w:pPr>
            <w:r w:rsidRPr="00F65576">
              <w:rPr>
                <w:rFonts w:ascii="Candara" w:hAnsi="Candara"/>
              </w:rPr>
              <w:t>First</w:t>
            </w:r>
          </w:p>
        </w:tc>
      </w:tr>
      <w:tr w:rsidR="00BB1DBD" w:rsidRPr="00B54668" w14:paraId="491FED84" w14:textId="77777777" w:rsidTr="00BB1DBD">
        <w:trPr>
          <w:trHeight w:val="562"/>
        </w:trPr>
        <w:tc>
          <w:tcPr>
            <w:tcW w:w="4386" w:type="dxa"/>
            <w:gridSpan w:val="4"/>
            <w:tcBorders>
              <w:bottom w:val="single" w:sz="4" w:space="0" w:color="auto"/>
            </w:tcBorders>
            <w:vAlign w:val="center"/>
          </w:tcPr>
          <w:p w14:paraId="55A691CA" w14:textId="77777777" w:rsidR="00BB1DBD" w:rsidRPr="00B54668" w:rsidRDefault="00BB1DBD" w:rsidP="00BB1DBD">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BA4DC" w:rsidR="00BB1DBD" w:rsidRPr="00B54668" w:rsidRDefault="00BB1DBD" w:rsidP="00BB1DBD">
            <w:pPr>
              <w:spacing w:line="240" w:lineRule="auto"/>
              <w:contextualSpacing/>
              <w:jc w:val="left"/>
              <w:rPr>
                <w:rFonts w:ascii="Candara" w:hAnsi="Candara"/>
              </w:rPr>
            </w:pPr>
            <w:r w:rsidRPr="00F65576">
              <w:rPr>
                <w:rFonts w:ascii="Candara" w:hAnsi="Candara"/>
              </w:rPr>
              <w:t>6</w:t>
            </w:r>
          </w:p>
        </w:tc>
      </w:tr>
      <w:tr w:rsidR="00BB1DBD" w:rsidRPr="00B54668" w14:paraId="38BC7703" w14:textId="77777777" w:rsidTr="00BB1DBD">
        <w:trPr>
          <w:trHeight w:val="562"/>
        </w:trPr>
        <w:tc>
          <w:tcPr>
            <w:tcW w:w="4386" w:type="dxa"/>
            <w:gridSpan w:val="4"/>
            <w:tcBorders>
              <w:bottom w:val="single" w:sz="4" w:space="0" w:color="auto"/>
            </w:tcBorders>
            <w:vAlign w:val="center"/>
          </w:tcPr>
          <w:p w14:paraId="68E7B997" w14:textId="77777777" w:rsidR="00BB1DBD" w:rsidRPr="00B54668" w:rsidRDefault="00BB1DBD" w:rsidP="00BB1DBD">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75CB0C06" w:rsidR="00BB1DBD" w:rsidRPr="00B54668" w:rsidRDefault="002709DB" w:rsidP="002709DB">
            <w:pPr>
              <w:spacing w:line="240" w:lineRule="auto"/>
              <w:contextualSpacing/>
              <w:jc w:val="left"/>
              <w:rPr>
                <w:rFonts w:ascii="Candara" w:hAnsi="Candara"/>
              </w:rPr>
            </w:pPr>
            <w:r>
              <w:rPr>
                <w:rFonts w:ascii="Candara" w:hAnsi="Candara"/>
              </w:rPr>
              <w:t>Branislav Dragić</w:t>
            </w:r>
            <w:r w:rsidR="00BB1DBD" w:rsidRPr="00CF4162">
              <w:rPr>
                <w:rFonts w:ascii="Candara" w:hAnsi="Candara"/>
              </w:rPr>
              <w:t>, Ph.D, full professor; Dejan Stojiljkovi</w:t>
            </w:r>
            <w:r>
              <w:rPr>
                <w:rFonts w:ascii="Candara" w:hAnsi="Candara"/>
              </w:rPr>
              <w:t>ć</w:t>
            </w:r>
            <w:bookmarkStart w:id="0" w:name="_GoBack"/>
            <w:bookmarkEnd w:id="0"/>
            <w:r w:rsidR="00BB1DBD" w:rsidRPr="00CF4162">
              <w:rPr>
                <w:rFonts w:ascii="Candara" w:hAnsi="Candara"/>
              </w:rPr>
              <w:t xml:space="preserve">, Ph.D, </w:t>
            </w:r>
            <w:r w:rsidR="00BB1DBD">
              <w:rPr>
                <w:rFonts w:ascii="Candara" w:hAnsi="Candara"/>
              </w:rPr>
              <w:t>a</w:t>
            </w:r>
            <w:r w:rsidR="00BB1DBD" w:rsidRPr="00CF4162">
              <w:rPr>
                <w:rFonts w:ascii="Candara" w:hAnsi="Candara"/>
              </w:rPr>
              <w:t>ssistant professor</w:t>
            </w:r>
          </w:p>
        </w:tc>
      </w:tr>
      <w:tr w:rsidR="00B50491" w:rsidRPr="00B54668" w14:paraId="53875D0B" w14:textId="77777777" w:rsidTr="00BB1DBD">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BB1DBD">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BB1DBD">
        <w:trPr>
          <w:trHeight w:val="562"/>
        </w:trPr>
        <w:tc>
          <w:tcPr>
            <w:tcW w:w="10440" w:type="dxa"/>
            <w:gridSpan w:val="7"/>
            <w:vAlign w:val="center"/>
          </w:tcPr>
          <w:p w14:paraId="23A6C870" w14:textId="207F8297" w:rsidR="00911529" w:rsidRPr="00B54668" w:rsidRDefault="00BB1DBD" w:rsidP="00BB1DBD">
            <w:pPr>
              <w:spacing w:line="240" w:lineRule="auto"/>
              <w:contextualSpacing/>
              <w:rPr>
                <w:rFonts w:ascii="Candara" w:hAnsi="Candara"/>
                <w:i/>
              </w:rPr>
            </w:pPr>
            <w:r w:rsidRPr="00BB1DBD">
              <w:rPr>
                <w:rFonts w:ascii="Candara" w:hAnsi="Candara"/>
                <w:i/>
              </w:rPr>
              <w:t>To familiarize students with the theoretical, practical and technical information that will update methodological procedures used in educational work with children and students. By theoretical and practical training, students are trained to be able to apply their knowledge and realize the teaching of game content in physical education.</w:t>
            </w:r>
          </w:p>
        </w:tc>
      </w:tr>
      <w:tr w:rsidR="00E857F8" w:rsidRPr="00B54668" w14:paraId="6D272953" w14:textId="77777777" w:rsidTr="00BB1DBD">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B1DBD">
        <w:trPr>
          <w:trHeight w:val="562"/>
        </w:trPr>
        <w:tc>
          <w:tcPr>
            <w:tcW w:w="10440" w:type="dxa"/>
            <w:gridSpan w:val="7"/>
            <w:shd w:val="clear" w:color="auto" w:fill="auto"/>
            <w:vAlign w:val="center"/>
          </w:tcPr>
          <w:p w14:paraId="12694A32" w14:textId="1C0EB43A" w:rsidR="00B54668" w:rsidRPr="00B54668" w:rsidRDefault="00BB1DBD" w:rsidP="00BB1DBD">
            <w:pPr>
              <w:tabs>
                <w:tab w:val="left" w:pos="360"/>
              </w:tabs>
              <w:spacing w:after="0" w:line="240" w:lineRule="auto"/>
              <w:rPr>
                <w:rFonts w:ascii="Candara" w:hAnsi="Candara"/>
                <w:b/>
              </w:rPr>
            </w:pPr>
            <w:r w:rsidRPr="00BB1DBD">
              <w:rPr>
                <w:rFonts w:ascii="Candara" w:hAnsi="Candara"/>
                <w:b/>
              </w:rPr>
              <w:t>Philosophical understanding of the game, definition of the game. The role of games in education of preschool children by age stage. Division of games with different criteria. The place and the role of play in the system of physical education. The importance of play in the development of motor skills. Connection of games with other body activities. Application of elementary games in physical education, observation and analysis of the practical realization of different games. Options of the methodical implementation of all phases of the game and their application. Game selection, preparation, lesson preparation, children, game content, learning the rules of the game, the game play, ending the game. Observation and analysis of classes in elementary and secondary schools.</w:t>
            </w:r>
          </w:p>
        </w:tc>
      </w:tr>
      <w:tr w:rsidR="001D3BF1" w:rsidRPr="00B54668" w14:paraId="48346BDC" w14:textId="77777777" w:rsidTr="00BB1DBD">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B1DBD">
        <w:trPr>
          <w:trHeight w:val="562"/>
        </w:trPr>
        <w:tc>
          <w:tcPr>
            <w:tcW w:w="10440" w:type="dxa"/>
            <w:gridSpan w:val="7"/>
            <w:shd w:val="clear" w:color="auto" w:fill="auto"/>
            <w:vAlign w:val="center"/>
          </w:tcPr>
          <w:p w14:paraId="12EBA521" w14:textId="30D8AAED" w:rsidR="001D3BF1" w:rsidRPr="004E562D" w:rsidRDefault="00F54C69"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B1DB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B1DB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F54C69"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BB1DBD">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BB1DBD">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BB1DBD" w:rsidRPr="00B54668" w14:paraId="5ED32021" w14:textId="1EB9F878" w:rsidTr="00BB1DBD">
        <w:trPr>
          <w:trHeight w:val="562"/>
        </w:trPr>
        <w:tc>
          <w:tcPr>
            <w:tcW w:w="2550" w:type="dxa"/>
            <w:shd w:val="clear" w:color="auto" w:fill="auto"/>
            <w:vAlign w:val="center"/>
          </w:tcPr>
          <w:p w14:paraId="2A356E3F" w14:textId="0F7222E1" w:rsidR="00BB1DBD" w:rsidRDefault="00BB1DBD" w:rsidP="00BB1DBD">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28B0D314" w:rsidR="00BB1DBD" w:rsidRDefault="00BB1DBD" w:rsidP="00BB1DBD">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4EC2AFED" w:rsidR="00BB1DBD" w:rsidRDefault="00BB1DBD" w:rsidP="00BB1DBD">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5F7DC87E" w14:textId="1DE40432" w:rsidR="00BB1DBD" w:rsidRDefault="00BB1DBD" w:rsidP="00BB1DBD">
            <w:pPr>
              <w:tabs>
                <w:tab w:val="left" w:pos="360"/>
              </w:tabs>
              <w:spacing w:after="0" w:line="240" w:lineRule="auto"/>
              <w:jc w:val="left"/>
              <w:rPr>
                <w:rFonts w:ascii="Candara" w:hAnsi="Candara"/>
                <w:b/>
              </w:rPr>
            </w:pPr>
            <w:r>
              <w:rPr>
                <w:rFonts w:ascii="Candara" w:hAnsi="Candara"/>
                <w:b/>
              </w:rPr>
              <w:t>40</w:t>
            </w:r>
          </w:p>
        </w:tc>
      </w:tr>
      <w:tr w:rsidR="00BB1DBD" w:rsidRPr="00B54668" w14:paraId="41516095" w14:textId="62D16FE4" w:rsidTr="00BB1DBD">
        <w:trPr>
          <w:trHeight w:val="562"/>
        </w:trPr>
        <w:tc>
          <w:tcPr>
            <w:tcW w:w="2550" w:type="dxa"/>
            <w:shd w:val="clear" w:color="auto" w:fill="auto"/>
            <w:vAlign w:val="center"/>
          </w:tcPr>
          <w:p w14:paraId="387A27B0" w14:textId="322485D5" w:rsidR="00BB1DBD" w:rsidRDefault="00BB1DBD" w:rsidP="00BB1DBD">
            <w:pPr>
              <w:tabs>
                <w:tab w:val="left" w:pos="360"/>
              </w:tabs>
              <w:spacing w:after="0" w:line="240" w:lineRule="auto"/>
              <w:jc w:val="left"/>
              <w:rPr>
                <w:rFonts w:ascii="Candara" w:hAnsi="Candara"/>
                <w:b/>
              </w:rPr>
            </w:pPr>
            <w:r w:rsidRPr="001706BB">
              <w:rPr>
                <w:rFonts w:ascii="Candara" w:hAnsi="Candara"/>
                <w:b/>
              </w:rPr>
              <w:t>Consulting</w:t>
            </w:r>
          </w:p>
        </w:tc>
        <w:tc>
          <w:tcPr>
            <w:tcW w:w="1575" w:type="dxa"/>
            <w:gridSpan w:val="2"/>
            <w:shd w:val="clear" w:color="auto" w:fill="auto"/>
            <w:vAlign w:val="center"/>
          </w:tcPr>
          <w:p w14:paraId="3BAA5638" w14:textId="3E2F0330" w:rsidR="00BB1DBD" w:rsidRDefault="00BB1DBD" w:rsidP="00BB1DBD">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7F44A54A" w14:textId="082356B9" w:rsidR="00BB1DBD" w:rsidRDefault="00BB1DBD" w:rsidP="00BB1DBD">
            <w:pPr>
              <w:tabs>
                <w:tab w:val="left" w:pos="360"/>
              </w:tabs>
              <w:spacing w:after="0" w:line="240" w:lineRule="auto"/>
              <w:jc w:val="left"/>
              <w:rPr>
                <w:rFonts w:ascii="Candara" w:hAnsi="Candara"/>
                <w:b/>
              </w:rPr>
            </w:pPr>
          </w:p>
        </w:tc>
        <w:tc>
          <w:tcPr>
            <w:tcW w:w="3060" w:type="dxa"/>
            <w:shd w:val="clear" w:color="auto" w:fill="auto"/>
            <w:vAlign w:val="center"/>
          </w:tcPr>
          <w:p w14:paraId="17BE5BF1" w14:textId="77777777" w:rsidR="00BB1DBD" w:rsidRDefault="00BB1DBD" w:rsidP="00BB1DBD">
            <w:pPr>
              <w:tabs>
                <w:tab w:val="left" w:pos="360"/>
              </w:tabs>
              <w:spacing w:after="0" w:line="240" w:lineRule="auto"/>
              <w:jc w:val="left"/>
              <w:rPr>
                <w:rFonts w:ascii="Candara" w:hAnsi="Candara"/>
                <w:b/>
              </w:rPr>
            </w:pPr>
          </w:p>
        </w:tc>
      </w:tr>
      <w:tr w:rsidR="00BB1DBD" w:rsidRPr="00B54668" w14:paraId="500FE56B" w14:textId="77777777" w:rsidTr="00BB1DBD">
        <w:trPr>
          <w:trHeight w:val="562"/>
        </w:trPr>
        <w:tc>
          <w:tcPr>
            <w:tcW w:w="2550" w:type="dxa"/>
            <w:shd w:val="clear" w:color="auto" w:fill="auto"/>
            <w:vAlign w:val="center"/>
          </w:tcPr>
          <w:p w14:paraId="6CF78D1D" w14:textId="2C9A14DE" w:rsidR="00BB1DBD" w:rsidRDefault="00BB1DBD" w:rsidP="00BB1DBD">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1</w:t>
            </w:r>
          </w:p>
        </w:tc>
        <w:tc>
          <w:tcPr>
            <w:tcW w:w="1575" w:type="dxa"/>
            <w:gridSpan w:val="2"/>
            <w:shd w:val="clear" w:color="auto" w:fill="auto"/>
            <w:vAlign w:val="center"/>
          </w:tcPr>
          <w:p w14:paraId="6FED93C2" w14:textId="2E1F469E" w:rsidR="00BB1DBD" w:rsidRDefault="00BB1DBD" w:rsidP="00BB1DBD">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084A6DFE" w14:textId="77777777" w:rsidR="00BB1DBD" w:rsidRDefault="00BB1DBD" w:rsidP="00BB1DBD">
            <w:pPr>
              <w:tabs>
                <w:tab w:val="left" w:pos="360"/>
              </w:tabs>
              <w:spacing w:after="0" w:line="240" w:lineRule="auto"/>
              <w:jc w:val="left"/>
              <w:rPr>
                <w:rFonts w:ascii="Candara" w:hAnsi="Candara"/>
                <w:b/>
              </w:rPr>
            </w:pPr>
          </w:p>
        </w:tc>
        <w:tc>
          <w:tcPr>
            <w:tcW w:w="3060" w:type="dxa"/>
            <w:shd w:val="clear" w:color="auto" w:fill="auto"/>
            <w:vAlign w:val="center"/>
          </w:tcPr>
          <w:p w14:paraId="2A6A6E22" w14:textId="77777777" w:rsidR="00BB1DBD" w:rsidRDefault="00BB1DBD" w:rsidP="00BB1DBD">
            <w:pPr>
              <w:tabs>
                <w:tab w:val="left" w:pos="360"/>
              </w:tabs>
              <w:spacing w:after="0" w:line="240" w:lineRule="auto"/>
              <w:jc w:val="left"/>
              <w:rPr>
                <w:rFonts w:ascii="Candara" w:hAnsi="Candara"/>
                <w:b/>
              </w:rPr>
            </w:pPr>
          </w:p>
        </w:tc>
      </w:tr>
      <w:tr w:rsidR="00BB1DBD" w:rsidRPr="00B54668" w14:paraId="4FA6F253" w14:textId="77777777" w:rsidTr="00BB1DBD">
        <w:trPr>
          <w:trHeight w:val="562"/>
        </w:trPr>
        <w:tc>
          <w:tcPr>
            <w:tcW w:w="2550" w:type="dxa"/>
            <w:shd w:val="clear" w:color="auto" w:fill="auto"/>
            <w:vAlign w:val="center"/>
          </w:tcPr>
          <w:p w14:paraId="2A260BE0" w14:textId="00E4D732" w:rsidR="00BB1DBD" w:rsidRDefault="00BB1DBD" w:rsidP="00BB1DBD">
            <w:pPr>
              <w:tabs>
                <w:tab w:val="left" w:pos="360"/>
              </w:tabs>
              <w:spacing w:after="0" w:line="240" w:lineRule="auto"/>
              <w:jc w:val="left"/>
              <w:rPr>
                <w:rFonts w:ascii="Candara" w:hAnsi="Candara"/>
                <w:b/>
              </w:rPr>
            </w:pPr>
            <w:r w:rsidRPr="00CF4162">
              <w:rPr>
                <w:rFonts w:ascii="Candara" w:hAnsi="Candara"/>
                <w:b/>
              </w:rPr>
              <w:t>Teaching colloquia 2 (concept of the game)</w:t>
            </w:r>
          </w:p>
        </w:tc>
        <w:tc>
          <w:tcPr>
            <w:tcW w:w="1575" w:type="dxa"/>
            <w:gridSpan w:val="2"/>
            <w:shd w:val="clear" w:color="auto" w:fill="auto"/>
            <w:vAlign w:val="center"/>
          </w:tcPr>
          <w:p w14:paraId="10A24B0C" w14:textId="66204AB1" w:rsidR="00BB1DBD" w:rsidRDefault="00BB1DBD" w:rsidP="00BB1DBD">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3D25C774" w14:textId="77777777" w:rsidR="00BB1DBD" w:rsidRDefault="00BB1DBD" w:rsidP="00BB1DBD">
            <w:pPr>
              <w:tabs>
                <w:tab w:val="left" w:pos="360"/>
              </w:tabs>
              <w:spacing w:after="0" w:line="240" w:lineRule="auto"/>
              <w:jc w:val="left"/>
              <w:rPr>
                <w:rFonts w:ascii="Candara" w:hAnsi="Candara"/>
                <w:b/>
              </w:rPr>
            </w:pPr>
          </w:p>
        </w:tc>
        <w:tc>
          <w:tcPr>
            <w:tcW w:w="3060" w:type="dxa"/>
            <w:shd w:val="clear" w:color="auto" w:fill="auto"/>
            <w:vAlign w:val="center"/>
          </w:tcPr>
          <w:p w14:paraId="6D617A8A" w14:textId="77777777" w:rsidR="00BB1DBD" w:rsidRDefault="00BB1DBD" w:rsidP="00BB1DBD">
            <w:pPr>
              <w:tabs>
                <w:tab w:val="left" w:pos="360"/>
              </w:tabs>
              <w:spacing w:after="0" w:line="240" w:lineRule="auto"/>
              <w:jc w:val="left"/>
              <w:rPr>
                <w:rFonts w:ascii="Candara" w:hAnsi="Candara"/>
                <w:b/>
              </w:rPr>
            </w:pPr>
          </w:p>
        </w:tc>
      </w:tr>
      <w:tr w:rsidR="00BB1DBD" w:rsidRPr="00B54668" w14:paraId="53A2A8B4" w14:textId="77777777" w:rsidTr="00BB1DBD">
        <w:trPr>
          <w:trHeight w:val="562"/>
        </w:trPr>
        <w:tc>
          <w:tcPr>
            <w:tcW w:w="2550" w:type="dxa"/>
            <w:shd w:val="clear" w:color="auto" w:fill="auto"/>
            <w:vAlign w:val="center"/>
          </w:tcPr>
          <w:p w14:paraId="1CA32CDD" w14:textId="7FDE449C" w:rsidR="00BB1DBD" w:rsidRDefault="00BB1DBD" w:rsidP="00BB1DBD">
            <w:pPr>
              <w:tabs>
                <w:tab w:val="left" w:pos="360"/>
              </w:tabs>
              <w:spacing w:after="0" w:line="240" w:lineRule="auto"/>
              <w:jc w:val="left"/>
              <w:rPr>
                <w:rFonts w:ascii="Candara" w:hAnsi="Candara"/>
                <w:b/>
              </w:rPr>
            </w:pPr>
            <w:r w:rsidRPr="003B7135">
              <w:rPr>
                <w:rFonts w:ascii="Candara" w:hAnsi="Candara"/>
                <w:b/>
                <w:lang w:val="sr-Cyrl-CS"/>
              </w:rPr>
              <w:t>Seminar</w:t>
            </w:r>
            <w:r w:rsidRPr="003B7135">
              <w:rPr>
                <w:rFonts w:ascii="Candara" w:hAnsi="Candara"/>
                <w:b/>
              </w:rPr>
              <w:t xml:space="preserve"> paper</w:t>
            </w:r>
          </w:p>
        </w:tc>
        <w:tc>
          <w:tcPr>
            <w:tcW w:w="1575" w:type="dxa"/>
            <w:gridSpan w:val="2"/>
            <w:shd w:val="clear" w:color="auto" w:fill="auto"/>
            <w:vAlign w:val="center"/>
          </w:tcPr>
          <w:p w14:paraId="3AFCEB6F" w14:textId="0CFB17F3" w:rsidR="00BB1DBD" w:rsidRDefault="00BB1DBD" w:rsidP="00BB1DBD">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13E0D04D" w14:textId="77777777" w:rsidR="00BB1DBD" w:rsidRDefault="00BB1DBD" w:rsidP="00BB1DBD">
            <w:pPr>
              <w:tabs>
                <w:tab w:val="left" w:pos="360"/>
              </w:tabs>
              <w:spacing w:after="0" w:line="240" w:lineRule="auto"/>
              <w:jc w:val="left"/>
              <w:rPr>
                <w:rFonts w:ascii="Candara" w:hAnsi="Candara"/>
                <w:b/>
              </w:rPr>
            </w:pPr>
          </w:p>
        </w:tc>
        <w:tc>
          <w:tcPr>
            <w:tcW w:w="3060" w:type="dxa"/>
            <w:shd w:val="clear" w:color="auto" w:fill="auto"/>
            <w:vAlign w:val="center"/>
          </w:tcPr>
          <w:p w14:paraId="32A3DEAF" w14:textId="77777777" w:rsidR="00BB1DBD" w:rsidRDefault="00BB1DBD" w:rsidP="00BB1DBD">
            <w:pPr>
              <w:tabs>
                <w:tab w:val="left" w:pos="360"/>
              </w:tabs>
              <w:spacing w:after="0" w:line="240" w:lineRule="auto"/>
              <w:jc w:val="left"/>
              <w:rPr>
                <w:rFonts w:ascii="Candara" w:hAnsi="Candara"/>
                <w:b/>
              </w:rPr>
            </w:pPr>
          </w:p>
        </w:tc>
      </w:tr>
      <w:tr w:rsidR="00BB1DBD" w:rsidRPr="00B54668" w14:paraId="229DA10A" w14:textId="1D806BC4" w:rsidTr="00BB1DBD">
        <w:trPr>
          <w:trHeight w:val="562"/>
        </w:trPr>
        <w:tc>
          <w:tcPr>
            <w:tcW w:w="2550" w:type="dxa"/>
            <w:shd w:val="clear" w:color="auto" w:fill="auto"/>
            <w:vAlign w:val="center"/>
          </w:tcPr>
          <w:p w14:paraId="64B8DA5A" w14:textId="01C84645" w:rsidR="00BB1DBD" w:rsidRDefault="00BB1DBD" w:rsidP="00BB1DBD">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7B3C7C49" w:rsidR="00BB1DBD" w:rsidRDefault="00BB1DBD" w:rsidP="00BB1DBD">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14:paraId="2C791FD4" w14:textId="2E2EE47C" w:rsidR="00BB1DBD" w:rsidRDefault="00BB1DBD" w:rsidP="00BB1DBD">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BB1DBD" w:rsidRDefault="00BB1DBD" w:rsidP="00BB1DBD">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BB1DBD">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58BE4" w14:textId="77777777" w:rsidR="00F54C69" w:rsidRDefault="00F54C69" w:rsidP="00864926">
      <w:pPr>
        <w:spacing w:after="0" w:line="240" w:lineRule="auto"/>
      </w:pPr>
      <w:r>
        <w:separator/>
      </w:r>
    </w:p>
  </w:endnote>
  <w:endnote w:type="continuationSeparator" w:id="0">
    <w:p w14:paraId="644AC991" w14:textId="77777777" w:rsidR="00F54C69" w:rsidRDefault="00F54C6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E044" w14:textId="77777777" w:rsidR="00F54C69" w:rsidRDefault="00F54C69" w:rsidP="00864926">
      <w:pPr>
        <w:spacing w:after="0" w:line="240" w:lineRule="auto"/>
      </w:pPr>
      <w:r>
        <w:separator/>
      </w:r>
    </w:p>
  </w:footnote>
  <w:footnote w:type="continuationSeparator" w:id="0">
    <w:p w14:paraId="09298EB6" w14:textId="77777777" w:rsidR="00F54C69" w:rsidRDefault="00F54C6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9684A"/>
    <w:rsid w:val="000F6001"/>
    <w:rsid w:val="00143784"/>
    <w:rsid w:val="001D3BF1"/>
    <w:rsid w:val="001D64D3"/>
    <w:rsid w:val="001F14FA"/>
    <w:rsid w:val="001F60E3"/>
    <w:rsid w:val="002319B6"/>
    <w:rsid w:val="002709DB"/>
    <w:rsid w:val="00315601"/>
    <w:rsid w:val="00323176"/>
    <w:rsid w:val="003A7B12"/>
    <w:rsid w:val="003B32A9"/>
    <w:rsid w:val="003C177A"/>
    <w:rsid w:val="00406F80"/>
    <w:rsid w:val="00431EFA"/>
    <w:rsid w:val="00456203"/>
    <w:rsid w:val="00460829"/>
    <w:rsid w:val="00493925"/>
    <w:rsid w:val="004D1C7E"/>
    <w:rsid w:val="004E562D"/>
    <w:rsid w:val="005A5D38"/>
    <w:rsid w:val="005B0885"/>
    <w:rsid w:val="005B64BF"/>
    <w:rsid w:val="005C67BB"/>
    <w:rsid w:val="005D46D7"/>
    <w:rsid w:val="00603117"/>
    <w:rsid w:val="0069043C"/>
    <w:rsid w:val="006C627F"/>
    <w:rsid w:val="006E40AE"/>
    <w:rsid w:val="006F647C"/>
    <w:rsid w:val="00783C57"/>
    <w:rsid w:val="00792CB4"/>
    <w:rsid w:val="00864926"/>
    <w:rsid w:val="008A30CE"/>
    <w:rsid w:val="008B1D6B"/>
    <w:rsid w:val="008C31B7"/>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B1DBD"/>
    <w:rsid w:val="00BD3504"/>
    <w:rsid w:val="00C63234"/>
    <w:rsid w:val="00C92107"/>
    <w:rsid w:val="00CA6D81"/>
    <w:rsid w:val="00CC23C3"/>
    <w:rsid w:val="00CD17F1"/>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4C69"/>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3592E-1570-41A2-B5D2-42D8C74C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cp:lastModifiedBy>
  <cp:revision>3</cp:revision>
  <cp:lastPrinted>2015-12-23T11:47:00Z</cp:lastPrinted>
  <dcterms:created xsi:type="dcterms:W3CDTF">2016-04-20T06:55:00Z</dcterms:created>
  <dcterms:modified xsi:type="dcterms:W3CDTF">2016-04-21T06:24:00Z</dcterms:modified>
</cp:coreProperties>
</file>