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122223" w:rsidRDefault="00122223" w:rsidP="00122223">
            <w:pPr>
              <w:rPr>
                <w:rFonts w:ascii="Candara" w:hAnsi="Candara"/>
                <w:sz w:val="24"/>
                <w:szCs w:val="24"/>
              </w:rPr>
            </w:pPr>
            <w:r w:rsidRPr="00122223">
              <w:rPr>
                <w:rFonts w:ascii="Times New Roman" w:hAnsi="Times New Roman"/>
                <w:b/>
                <w:sz w:val="24"/>
                <w:szCs w:val="24"/>
              </w:rPr>
              <w:t>Faculty of Medicine University of Niš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122223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BF710D">
              <w:rPr>
                <w:rFonts w:ascii="Times New Roman" w:hAnsi="Times New Roman"/>
                <w:b/>
                <w:caps/>
                <w:sz w:val="18"/>
              </w:rPr>
              <w:t>INTEGRATED ACADEMIC STUDIES OF DENTISTRY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606454" w:rsidRDefault="00F841CA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Operative dentistry</w:t>
            </w:r>
            <w:r w:rsidR="008A1C70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and endodo</w:t>
            </w:r>
            <w:r w:rsidR="00A9061B">
              <w:rPr>
                <w:rFonts w:ascii="Times New Roman" w:hAnsi="Times New Roman"/>
                <w:b/>
                <w:noProof/>
                <w:sz w:val="24"/>
                <w:szCs w:val="24"/>
              </w:rPr>
              <w:t>ntics</w:t>
            </w:r>
            <w:r w:rsidR="00606454" w:rsidRPr="00606454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– clinic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al</w:t>
            </w:r>
            <w:r w:rsidR="00606454" w:rsidRPr="00606454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I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F4724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F4724D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</w:t>
            </w:r>
            <w:r w:rsidR="0069043C" w:rsidRPr="00F815A1">
              <w:rPr>
                <w:rFonts w:ascii="Candara" w:hAnsi="Candara"/>
                <w:b/>
              </w:rPr>
              <w:t>Obligatory</w:t>
            </w:r>
            <w:r w:rsidR="00406F80" w:rsidRPr="00F815A1">
              <w:rPr>
                <w:rFonts w:ascii="Candara" w:hAnsi="Candara"/>
                <w:b/>
              </w:rPr>
              <w:t xml:space="preserve">  </w:t>
            </w:r>
            <w:r w:rsidR="00406F80">
              <w:rPr>
                <w:rFonts w:ascii="Candara" w:hAnsi="Candara"/>
              </w:rPr>
              <w:t xml:space="preserve">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Pr="00F815A1">
                  <w:rPr>
                    <w:rFonts w:ascii="MS Gothic" w:eastAsia="MS Gothic" w:hAnsi="MS Gothic" w:cs="Arial" w:hint="eastAsia"/>
                    <w:b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</w:t>
            </w:r>
            <w:r w:rsidRPr="00F815A1">
              <w:rPr>
                <w:rFonts w:ascii="Candara" w:hAnsi="Candara" w:cs="Arial"/>
                <w:b/>
                <w:lang w:val="en-US"/>
              </w:rPr>
              <w:t xml:space="preserve">Autumn    </w:t>
            </w:r>
            <w:r>
              <w:rPr>
                <w:rFonts w:ascii="Candara" w:hAnsi="Candara" w:cs="Arial"/>
                <w:lang w:val="en-US"/>
              </w:rPr>
              <w:t xml:space="preserve">                 </w:t>
            </w:r>
            <w:sdt>
              <w:sdtPr>
                <w:rPr>
                  <w:rFonts w:ascii="Candara" w:hAnsi="Candara" w:cs="Arial"/>
                  <w:b/>
                  <w:lang w:val="en-US"/>
                </w:rPr>
                <w:id w:val="706989797"/>
              </w:sdtPr>
              <w:sdtContent>
                <w:r w:rsidRPr="00F815A1">
                  <w:rPr>
                    <w:rFonts w:ascii="MS Gothic" w:eastAsia="MS Gothic" w:hAnsi="MS Gothic" w:cs="Arial" w:hint="eastAsia"/>
                    <w:b/>
                    <w:lang w:val="en-US"/>
                  </w:rPr>
                  <w:t>☐</w:t>
                </w:r>
              </w:sdtContent>
            </w:sdt>
            <w:r w:rsidRPr="00F815A1">
              <w:rPr>
                <w:rFonts w:ascii="Candara" w:hAnsi="Candara" w:cs="Arial"/>
                <w:b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F815A1" w:rsidRDefault="00F815A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F815A1">
              <w:rPr>
                <w:rFonts w:ascii="Candara" w:hAnsi="Candara"/>
                <w:b/>
              </w:rPr>
              <w:t>IV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606454" w:rsidRDefault="00606454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606454">
              <w:rPr>
                <w:rFonts w:ascii="Candara" w:hAnsi="Candara"/>
                <w:b/>
                <w:sz w:val="24"/>
                <w:szCs w:val="24"/>
              </w:rPr>
              <w:t>10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F03DB6" w:rsidRDefault="00F815A1" w:rsidP="00F03DB6">
            <w:pPr>
              <w:spacing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03DB6">
              <w:rPr>
                <w:rFonts w:ascii="Times New Roman" w:hAnsi="Times New Roman"/>
                <w:b/>
                <w:sz w:val="24"/>
                <w:szCs w:val="24"/>
              </w:rPr>
              <w:t>Full prof</w:t>
            </w:r>
            <w:r w:rsidR="00F03DB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03D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B2F0F" w:rsidRPr="00F03DB6">
              <w:rPr>
                <w:rFonts w:ascii="Times New Roman" w:hAnsi="Times New Roman"/>
                <w:b/>
                <w:sz w:val="24"/>
                <w:szCs w:val="24"/>
              </w:rPr>
              <w:t xml:space="preserve">dr </w:t>
            </w:r>
            <w:r w:rsidR="0009180D" w:rsidRPr="00F03DB6">
              <w:rPr>
                <w:rFonts w:ascii="Times New Roman" w:hAnsi="Times New Roman"/>
                <w:b/>
                <w:sz w:val="24"/>
                <w:szCs w:val="24"/>
              </w:rPr>
              <w:t>Dragica Dačić – Simonović, Full prof</w:t>
            </w:r>
            <w:r w:rsidR="00F03DB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9180D" w:rsidRPr="00F03D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B2F0F" w:rsidRPr="00F03DB6">
              <w:rPr>
                <w:rFonts w:ascii="Times New Roman" w:hAnsi="Times New Roman"/>
                <w:b/>
                <w:sz w:val="24"/>
                <w:szCs w:val="24"/>
              </w:rPr>
              <w:t xml:space="preserve">dr </w:t>
            </w:r>
            <w:r w:rsidR="0009180D" w:rsidRPr="00F03DB6">
              <w:rPr>
                <w:rFonts w:ascii="Times New Roman" w:hAnsi="Times New Roman"/>
                <w:b/>
                <w:sz w:val="24"/>
                <w:szCs w:val="24"/>
              </w:rPr>
              <w:t>Jovanka Gašić, Assoc</w:t>
            </w:r>
            <w:r w:rsidR="00F03DB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9180D" w:rsidRPr="00F03DB6">
              <w:rPr>
                <w:rFonts w:ascii="Times New Roman" w:hAnsi="Times New Roman"/>
                <w:b/>
                <w:sz w:val="24"/>
                <w:szCs w:val="24"/>
              </w:rPr>
              <w:t xml:space="preserve"> prof</w:t>
            </w:r>
            <w:r w:rsidR="00F03DB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9180D" w:rsidRPr="00F03D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B2F0F" w:rsidRPr="00F03DB6">
              <w:rPr>
                <w:rFonts w:ascii="Times New Roman" w:hAnsi="Times New Roman"/>
                <w:b/>
                <w:sz w:val="24"/>
                <w:szCs w:val="24"/>
              </w:rPr>
              <w:t xml:space="preserve">dr </w:t>
            </w:r>
            <w:r w:rsidR="0009180D" w:rsidRPr="00F03DB6">
              <w:rPr>
                <w:rFonts w:ascii="Times New Roman" w:hAnsi="Times New Roman"/>
                <w:b/>
                <w:sz w:val="24"/>
                <w:szCs w:val="24"/>
              </w:rPr>
              <w:t>Aleksandar Mitić, Assoc</w:t>
            </w:r>
            <w:r w:rsidR="00F03DB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9180D" w:rsidRPr="00F03DB6">
              <w:rPr>
                <w:rFonts w:ascii="Times New Roman" w:hAnsi="Times New Roman"/>
                <w:b/>
                <w:sz w:val="24"/>
                <w:szCs w:val="24"/>
              </w:rPr>
              <w:t xml:space="preserve"> prof</w:t>
            </w:r>
            <w:r w:rsidR="00F03DB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9180D" w:rsidRPr="00F03D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B2F0F" w:rsidRPr="00F03DB6">
              <w:rPr>
                <w:rFonts w:ascii="Times New Roman" w:hAnsi="Times New Roman"/>
                <w:b/>
                <w:sz w:val="24"/>
                <w:szCs w:val="24"/>
              </w:rPr>
              <w:t xml:space="preserve">dr </w:t>
            </w:r>
            <w:r w:rsidR="0009180D" w:rsidRPr="00F03DB6">
              <w:rPr>
                <w:rFonts w:ascii="Times New Roman" w:hAnsi="Times New Roman"/>
                <w:b/>
                <w:sz w:val="24"/>
                <w:szCs w:val="24"/>
              </w:rPr>
              <w:t>Stefan Dačić, Assist</w:t>
            </w:r>
            <w:r w:rsidR="00F03DB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9180D" w:rsidRPr="00F03DB6">
              <w:rPr>
                <w:rFonts w:ascii="Times New Roman" w:hAnsi="Times New Roman"/>
                <w:b/>
                <w:sz w:val="24"/>
                <w:szCs w:val="24"/>
              </w:rPr>
              <w:t xml:space="preserve"> dr Jelena Popović, </w:t>
            </w:r>
            <w:r w:rsidR="00F03DB6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09180D" w:rsidRPr="00F03DB6">
              <w:rPr>
                <w:rFonts w:ascii="Times New Roman" w:hAnsi="Times New Roman"/>
                <w:b/>
                <w:sz w:val="24"/>
                <w:szCs w:val="24"/>
              </w:rPr>
              <w:t>ssist</w:t>
            </w:r>
            <w:r w:rsidR="00F03DB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9180D" w:rsidRPr="00F03DB6">
              <w:rPr>
                <w:rFonts w:ascii="Times New Roman" w:hAnsi="Times New Roman"/>
                <w:b/>
                <w:sz w:val="24"/>
                <w:szCs w:val="24"/>
              </w:rPr>
              <w:t xml:space="preserve"> dr Marija Nikolić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  <w:b/>
                </w:rPr>
                <w:id w:val="-1185278396"/>
              </w:sdtPr>
              <w:sdtContent>
                <w:r w:rsidRPr="00F815A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F815A1">
              <w:rPr>
                <w:rFonts w:ascii="Candara" w:hAnsi="Candara"/>
                <w:b/>
              </w:rPr>
              <w:t>Lectures</w:t>
            </w:r>
            <w:r>
              <w:rPr>
                <w:rFonts w:ascii="Candara" w:hAnsi="Candara"/>
              </w:rPr>
              <w:t xml:space="preserve">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  <w:b/>
                </w:rPr>
                <w:id w:val="-544222395"/>
              </w:sdtPr>
              <w:sdtContent>
                <w:r w:rsidRPr="0060645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606454">
              <w:rPr>
                <w:rFonts w:ascii="Candara" w:hAnsi="Candara"/>
                <w:b/>
              </w:rPr>
              <w:t>Group tutorials</w:t>
            </w:r>
            <w:r>
              <w:rPr>
                <w:rFonts w:ascii="Candara" w:hAnsi="Candara"/>
              </w:rPr>
              <w:t xml:space="preserve">         </w:t>
            </w:r>
            <w:sdt>
              <w:sdtPr>
                <w:rPr>
                  <w:rFonts w:ascii="Candara" w:hAnsi="Candara"/>
                  <w:b/>
                </w:rPr>
                <w:id w:val="-2022922688"/>
              </w:sdtPr>
              <w:sdtContent>
                <w:r w:rsidRPr="0060645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606454">
              <w:rPr>
                <w:rFonts w:ascii="Candara" w:hAnsi="Candara"/>
                <w:b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Pr="006064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06454"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  <w:b/>
                </w:rPr>
                <w:id w:val="189722728"/>
              </w:sdtPr>
              <w:sdtContent>
                <w:r w:rsidR="003B32A9" w:rsidRPr="00F815A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F815A1">
              <w:rPr>
                <w:rFonts w:ascii="Candara" w:hAnsi="Candara"/>
                <w:b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606454" w:rsidRPr="00606454" w:rsidRDefault="00606454" w:rsidP="00606454">
            <w:pPr>
              <w:ind w:right="29"/>
              <w:rPr>
                <w:rFonts w:ascii="Times New Roman" w:hAnsi="Times New Roman"/>
                <w:b/>
                <w:sz w:val="24"/>
                <w:szCs w:val="24"/>
              </w:rPr>
            </w:pPr>
            <w:r w:rsidRPr="00606454">
              <w:rPr>
                <w:rFonts w:ascii="Times New Roman" w:hAnsi="Times New Roman"/>
                <w:b/>
                <w:sz w:val="24"/>
                <w:szCs w:val="24"/>
              </w:rPr>
              <w:t>To introduce students to:</w:t>
            </w:r>
          </w:p>
          <w:p w:rsidR="00606454" w:rsidRPr="00606454" w:rsidRDefault="00606454" w:rsidP="00606454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right="29"/>
              <w:rPr>
                <w:rFonts w:ascii="Times New Roman" w:hAnsi="Times New Roman"/>
                <w:b/>
                <w:sz w:val="24"/>
                <w:szCs w:val="24"/>
              </w:rPr>
            </w:pPr>
            <w:r w:rsidRPr="00606454">
              <w:rPr>
                <w:rFonts w:ascii="Times New Roman" w:hAnsi="Times New Roman"/>
                <w:b/>
                <w:sz w:val="24"/>
                <w:szCs w:val="24"/>
              </w:rPr>
              <w:t>basic concepts in the pulp histology and function,</w:t>
            </w:r>
          </w:p>
          <w:p w:rsidR="00606454" w:rsidRPr="00606454" w:rsidRDefault="00606454" w:rsidP="00606454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right="29"/>
              <w:rPr>
                <w:rFonts w:ascii="Times New Roman" w:hAnsi="Times New Roman"/>
                <w:b/>
                <w:sz w:val="24"/>
                <w:szCs w:val="24"/>
              </w:rPr>
            </w:pPr>
            <w:r w:rsidRPr="00606454">
              <w:rPr>
                <w:rFonts w:ascii="Times New Roman" w:hAnsi="Times New Roman"/>
                <w:b/>
                <w:sz w:val="24"/>
                <w:szCs w:val="24"/>
              </w:rPr>
              <w:t>pulp tissue inflammation,</w:t>
            </w:r>
          </w:p>
          <w:p w:rsidR="00606454" w:rsidRPr="00606454" w:rsidRDefault="00606454" w:rsidP="00606454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right="29"/>
              <w:rPr>
                <w:rFonts w:ascii="Times New Roman" w:hAnsi="Times New Roman"/>
                <w:b/>
                <w:sz w:val="24"/>
                <w:szCs w:val="24"/>
              </w:rPr>
            </w:pPr>
            <w:r w:rsidRPr="00606454">
              <w:rPr>
                <w:rFonts w:ascii="Times New Roman" w:hAnsi="Times New Roman"/>
                <w:b/>
                <w:sz w:val="24"/>
                <w:szCs w:val="24"/>
              </w:rPr>
              <w:t>carious and non-carious dental diseases,</w:t>
            </w:r>
          </w:p>
          <w:p w:rsidR="00606454" w:rsidRPr="00606454" w:rsidRDefault="00606454" w:rsidP="00606454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right="29"/>
              <w:rPr>
                <w:rFonts w:ascii="Times New Roman" w:hAnsi="Times New Roman"/>
                <w:b/>
                <w:sz w:val="24"/>
                <w:szCs w:val="24"/>
              </w:rPr>
            </w:pPr>
            <w:r w:rsidRPr="00606454">
              <w:rPr>
                <w:rFonts w:ascii="Times New Roman" w:hAnsi="Times New Roman"/>
                <w:b/>
                <w:sz w:val="24"/>
                <w:szCs w:val="24"/>
              </w:rPr>
              <w:t>treatment and restoration of teeth,</w:t>
            </w:r>
          </w:p>
          <w:p w:rsidR="00606454" w:rsidRPr="00606454" w:rsidRDefault="00606454" w:rsidP="00606454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right="29"/>
              <w:rPr>
                <w:rFonts w:ascii="Times New Roman" w:eastAsia="Batang" w:hAnsi="Times New Roman"/>
                <w:b/>
                <w:color w:val="000000"/>
                <w:sz w:val="24"/>
                <w:szCs w:val="24"/>
              </w:rPr>
            </w:pPr>
            <w:r w:rsidRPr="00606454">
              <w:rPr>
                <w:rFonts w:ascii="Times New Roman" w:hAnsi="Times New Roman"/>
                <w:b/>
                <w:sz w:val="24"/>
                <w:szCs w:val="24"/>
              </w:rPr>
              <w:t xml:space="preserve">restorative materials and dentinogenesis stimulation materials for the </w:t>
            </w:r>
            <w:r w:rsidR="00CE00C5">
              <w:rPr>
                <w:rFonts w:ascii="Times New Roman" w:hAnsi="Times New Roman"/>
                <w:b/>
                <w:sz w:val="24"/>
                <w:szCs w:val="24"/>
              </w:rPr>
              <w:t>deep</w:t>
            </w:r>
            <w:r w:rsidRPr="00606454">
              <w:rPr>
                <w:rFonts w:ascii="Times New Roman" w:hAnsi="Times New Roman"/>
                <w:b/>
                <w:sz w:val="24"/>
                <w:szCs w:val="24"/>
              </w:rPr>
              <w:t xml:space="preserve"> caries treatment, biological and microsurgical treatment methods of inflammed pulp.</w:t>
            </w:r>
          </w:p>
          <w:p w:rsidR="00911529" w:rsidRPr="00AF7ED9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i/>
                <w:sz w:val="22"/>
                <w:szCs w:val="22"/>
              </w:rPr>
            </w:pP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967BB3" w:rsidRPr="00381629" w:rsidRDefault="00B44A35" w:rsidP="0038162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 w:rsidRPr="003816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Students learn about anatomical, histological, and functional characteristics </w:t>
            </w:r>
            <w:r w:rsidR="004205A6" w:rsidRPr="00381629">
              <w:rPr>
                <w:rFonts w:ascii="Times New Roman" w:hAnsi="Times New Roman"/>
                <w:b/>
                <w:sz w:val="24"/>
                <w:szCs w:val="24"/>
              </w:rPr>
              <w:t xml:space="preserve">of </w:t>
            </w:r>
            <w:r w:rsidR="00CE3CC5" w:rsidRPr="00381629">
              <w:rPr>
                <w:rFonts w:ascii="Times New Roman" w:hAnsi="Times New Roman"/>
                <w:b/>
                <w:sz w:val="24"/>
                <w:szCs w:val="24"/>
              </w:rPr>
              <w:t>enamel,</w:t>
            </w:r>
            <w:r w:rsidR="004205A6" w:rsidRPr="003816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91213" w:rsidRPr="00381629">
              <w:rPr>
                <w:rFonts w:ascii="Times New Roman" w:hAnsi="Times New Roman"/>
                <w:b/>
                <w:sz w:val="24"/>
                <w:szCs w:val="24"/>
              </w:rPr>
              <w:t>pulpo-dentinal complex</w:t>
            </w:r>
            <w:r w:rsidR="00A30F04" w:rsidRPr="00381629">
              <w:rPr>
                <w:rFonts w:ascii="Times New Roman" w:hAnsi="Times New Roman"/>
                <w:b/>
                <w:sz w:val="24"/>
                <w:szCs w:val="24"/>
              </w:rPr>
              <w:t xml:space="preserve"> and supportive structures</w:t>
            </w:r>
            <w:r w:rsidR="008C7012" w:rsidRPr="00381629">
              <w:rPr>
                <w:rFonts w:ascii="Times New Roman" w:hAnsi="Times New Roman"/>
                <w:b/>
                <w:sz w:val="24"/>
                <w:szCs w:val="24"/>
              </w:rPr>
              <w:t>;</w:t>
            </w:r>
            <w:r w:rsidR="00A30F04" w:rsidRPr="003816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6337C" w:rsidRPr="00381629">
              <w:rPr>
                <w:rFonts w:ascii="Times New Roman" w:hAnsi="Times New Roman"/>
                <w:b/>
                <w:sz w:val="24"/>
                <w:szCs w:val="24"/>
              </w:rPr>
              <w:t>diagnostic procedures of dental caries</w:t>
            </w:r>
            <w:r w:rsidR="00730C23" w:rsidRPr="00381629">
              <w:rPr>
                <w:rFonts w:ascii="Times New Roman" w:hAnsi="Times New Roman"/>
                <w:b/>
                <w:sz w:val="24"/>
                <w:szCs w:val="24"/>
              </w:rPr>
              <w:t xml:space="preserve"> (objective finding and subjective statement)</w:t>
            </w:r>
            <w:r w:rsidR="00DF4FB4" w:rsidRPr="0038162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1669EF" w:rsidRPr="00381629">
              <w:rPr>
                <w:rFonts w:ascii="Times New Roman" w:hAnsi="Times New Roman"/>
                <w:b/>
                <w:sz w:val="24"/>
                <w:szCs w:val="24"/>
              </w:rPr>
              <w:t xml:space="preserve">deep carious lesions, </w:t>
            </w:r>
            <w:r w:rsidR="00DF4FB4" w:rsidRPr="00381629">
              <w:rPr>
                <w:rFonts w:ascii="Times New Roman" w:hAnsi="Times New Roman"/>
                <w:b/>
                <w:sz w:val="24"/>
                <w:szCs w:val="24"/>
              </w:rPr>
              <w:t>structural irregularit</w:t>
            </w:r>
            <w:r w:rsidR="001669EF" w:rsidRPr="00381629">
              <w:rPr>
                <w:rFonts w:ascii="Times New Roman" w:hAnsi="Times New Roman"/>
                <w:b/>
                <w:sz w:val="24"/>
                <w:szCs w:val="24"/>
              </w:rPr>
              <w:t>ies of teeth</w:t>
            </w:r>
            <w:r w:rsidR="002254AF" w:rsidRPr="00381629"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r w:rsidR="00606454" w:rsidRPr="00381629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etiology and pathogenesis of pulpitis; </w:t>
            </w:r>
            <w:r w:rsidR="00B83D97" w:rsidRPr="00381629">
              <w:rPr>
                <w:rFonts w:ascii="Times New Roman" w:hAnsi="Times New Roman"/>
                <w:b/>
                <w:sz w:val="24"/>
                <w:szCs w:val="24"/>
              </w:rPr>
              <w:t xml:space="preserve">The students should get acquainted basic and contemporary accomplishments in the field of endodontics,  with special emphasis on </w:t>
            </w:r>
            <w:r w:rsidR="001A046D" w:rsidRPr="00381629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endodontic </w:t>
            </w:r>
            <w:r w:rsidR="00606454" w:rsidRPr="00381629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protocol of non</w:t>
            </w:r>
            <w:r w:rsidR="001A046D" w:rsidRPr="00381629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-</w:t>
            </w:r>
            <w:r w:rsidR="002254AF" w:rsidRPr="00381629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 infected dental canal therapy. </w:t>
            </w:r>
          </w:p>
          <w:p w:rsidR="00B54668" w:rsidRPr="00606454" w:rsidRDefault="00806EC1" w:rsidP="00AD2BB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  <w:r w:rsidRPr="00381629">
              <w:rPr>
                <w:rFonts w:ascii="Times New Roman" w:hAnsi="Times New Roman"/>
                <w:b/>
                <w:sz w:val="24"/>
                <w:szCs w:val="24"/>
              </w:rPr>
              <w:t xml:space="preserve">In terms of practical knowledge, students are improving the following: preparation of conventional cavities, </w:t>
            </w:r>
            <w:r w:rsidR="00AD2BBC">
              <w:rPr>
                <w:rFonts w:ascii="Times New Roman" w:hAnsi="Times New Roman"/>
                <w:b/>
                <w:sz w:val="24"/>
                <w:szCs w:val="24"/>
              </w:rPr>
              <w:t xml:space="preserve">placement of </w:t>
            </w:r>
            <w:r w:rsidRPr="00381629">
              <w:rPr>
                <w:rFonts w:ascii="Times New Roman" w:hAnsi="Times New Roman"/>
                <w:b/>
                <w:sz w:val="24"/>
                <w:szCs w:val="24"/>
              </w:rPr>
              <w:t>cavity liner</w:t>
            </w:r>
            <w:r w:rsidR="00052B44" w:rsidRPr="00381629">
              <w:rPr>
                <w:rFonts w:ascii="Times New Roman" w:hAnsi="Times New Roman"/>
                <w:b/>
                <w:sz w:val="24"/>
                <w:szCs w:val="24"/>
              </w:rPr>
              <w:t xml:space="preserve">, interdental matrix and matrix holder, </w:t>
            </w:r>
            <w:r w:rsidRPr="00381629">
              <w:rPr>
                <w:rFonts w:ascii="Times New Roman" w:hAnsi="Times New Roman"/>
                <w:b/>
                <w:sz w:val="24"/>
                <w:szCs w:val="24"/>
              </w:rPr>
              <w:t>amalgam placement, adhesive cavity preparation and placement of a composite filling with the appropriate protection of the dental pulp.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06454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 xml:space="preserve"> 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F4724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/>
                </w:rPr>
                <w:id w:val="99386002"/>
              </w:sdtPr>
              <w:sdtContent>
                <w:r w:rsidR="004E562D" w:rsidRPr="0006402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1222F" w:rsidRPr="0006402B">
              <w:rPr>
                <w:rFonts w:ascii="Candara" w:hAnsi="Candara"/>
                <w:b/>
              </w:rPr>
              <w:t>Serbian  (complete course)</w:t>
            </w:r>
            <w:r w:rsidR="00E1222F" w:rsidRPr="004E562D">
              <w:rPr>
                <w:rFonts w:ascii="Candara" w:hAnsi="Candara"/>
              </w:rPr>
              <w:t xml:space="preserve">              </w:t>
            </w:r>
            <w:sdt>
              <w:sdtPr>
                <w:rPr>
                  <w:rFonts w:ascii="Candara" w:hAnsi="Candara"/>
                  <w:b/>
                </w:rPr>
                <w:id w:val="-630790345"/>
              </w:sdtPr>
              <w:sdtContent>
                <w:r w:rsidR="00E47B95" w:rsidRPr="0006402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1222F" w:rsidRPr="0006402B">
              <w:rPr>
                <w:rFonts w:ascii="Candara" w:hAnsi="Candara"/>
                <w:b/>
              </w:rPr>
              <w:t xml:space="preserve"> English (complete course)</w:t>
            </w:r>
            <w:r w:rsidR="00E1222F" w:rsidRPr="004E562D">
              <w:rPr>
                <w:rFonts w:ascii="Candara" w:hAnsi="Candara"/>
              </w:rPr>
              <w:t xml:space="preserve">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F4724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824D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824D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824D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824D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824D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824DCE" w:rsidRDefault="0006393C" w:rsidP="0060456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0 - </w:t>
            </w:r>
            <w:r w:rsidR="00604564">
              <w:rPr>
                <w:rFonts w:ascii="Candara" w:hAnsi="Candara"/>
                <w:b/>
                <w:sz w:val="24"/>
                <w:szCs w:val="24"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824D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824DCE" w:rsidRDefault="0006393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0 - </w:t>
            </w:r>
            <w:r w:rsidR="00824DCE" w:rsidRPr="00824DCE">
              <w:rPr>
                <w:rFonts w:ascii="Candara" w:hAnsi="Candara"/>
                <w:b/>
                <w:sz w:val="24"/>
                <w:szCs w:val="24"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824D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824DCE" w:rsidRDefault="0006393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0 - </w:t>
            </w:r>
            <w:r w:rsidR="00824DCE" w:rsidRPr="00824DCE">
              <w:rPr>
                <w:rFonts w:ascii="Candara" w:hAnsi="Candara"/>
                <w:b/>
                <w:sz w:val="24"/>
                <w:szCs w:val="24"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824D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824DCE" w:rsidRDefault="00824DC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 xml:space="preserve">Practical examination </w:t>
            </w:r>
            <w:r w:rsidR="0006393C">
              <w:rPr>
                <w:rFonts w:ascii="Candara" w:hAnsi="Candara"/>
                <w:b/>
                <w:sz w:val="24"/>
                <w:szCs w:val="24"/>
              </w:rPr>
              <w:t xml:space="preserve">0 - </w:t>
            </w:r>
            <w:r w:rsidR="00604564">
              <w:rPr>
                <w:rFonts w:ascii="Candara" w:hAnsi="Candara"/>
                <w:b/>
                <w:sz w:val="24"/>
                <w:szCs w:val="24"/>
              </w:rPr>
              <w:t>40</w:t>
            </w:r>
          </w:p>
          <w:p w:rsidR="00824DCE" w:rsidRPr="00824DCE" w:rsidRDefault="00824DCE" w:rsidP="0060456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 xml:space="preserve">Oral examination       </w:t>
            </w:r>
            <w:r w:rsidR="0006393C">
              <w:rPr>
                <w:rFonts w:ascii="Candara" w:hAnsi="Candara"/>
                <w:b/>
                <w:sz w:val="24"/>
                <w:szCs w:val="24"/>
              </w:rPr>
              <w:t xml:space="preserve"> 0 - </w:t>
            </w:r>
            <w:r w:rsidRPr="00824DCE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  <w:r w:rsidR="00604564">
              <w:rPr>
                <w:rFonts w:ascii="Candara" w:hAnsi="Candara"/>
                <w:b/>
                <w:sz w:val="24"/>
                <w:szCs w:val="24"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824D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824DCE" w:rsidRDefault="0006393C" w:rsidP="0060456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824D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824D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7A7" w:rsidRDefault="009D67A7" w:rsidP="00864926">
      <w:pPr>
        <w:spacing w:after="0" w:line="240" w:lineRule="auto"/>
      </w:pPr>
      <w:r>
        <w:separator/>
      </w:r>
    </w:p>
  </w:endnote>
  <w:endnote w:type="continuationSeparator" w:id="1">
    <w:p w:rsidR="009D67A7" w:rsidRDefault="009D67A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7A7" w:rsidRDefault="009D67A7" w:rsidP="00864926">
      <w:pPr>
        <w:spacing w:after="0" w:line="240" w:lineRule="auto"/>
      </w:pPr>
      <w:r>
        <w:separator/>
      </w:r>
    </w:p>
  </w:footnote>
  <w:footnote w:type="continuationSeparator" w:id="1">
    <w:p w:rsidR="009D67A7" w:rsidRDefault="009D67A7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48A93A0C"/>
    <w:multiLevelType w:val="hybridMultilevel"/>
    <w:tmpl w:val="6916D78C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3683A"/>
    <w:rsid w:val="00052B44"/>
    <w:rsid w:val="00061EF9"/>
    <w:rsid w:val="0006393C"/>
    <w:rsid w:val="0006402B"/>
    <w:rsid w:val="0009180D"/>
    <w:rsid w:val="000F6001"/>
    <w:rsid w:val="00105342"/>
    <w:rsid w:val="00122223"/>
    <w:rsid w:val="001669EF"/>
    <w:rsid w:val="001A046D"/>
    <w:rsid w:val="001A5D74"/>
    <w:rsid w:val="001D3BF1"/>
    <w:rsid w:val="001D64D3"/>
    <w:rsid w:val="001E183F"/>
    <w:rsid w:val="001F14FA"/>
    <w:rsid w:val="001F60E3"/>
    <w:rsid w:val="002254AF"/>
    <w:rsid w:val="002319B6"/>
    <w:rsid w:val="00234F6F"/>
    <w:rsid w:val="00313E20"/>
    <w:rsid w:val="00315601"/>
    <w:rsid w:val="00323176"/>
    <w:rsid w:val="00381629"/>
    <w:rsid w:val="003B32A9"/>
    <w:rsid w:val="003C177A"/>
    <w:rsid w:val="003C2E5A"/>
    <w:rsid w:val="00406F80"/>
    <w:rsid w:val="004205A6"/>
    <w:rsid w:val="00431EFA"/>
    <w:rsid w:val="00452F99"/>
    <w:rsid w:val="00464665"/>
    <w:rsid w:val="00491213"/>
    <w:rsid w:val="00493925"/>
    <w:rsid w:val="004D1C7E"/>
    <w:rsid w:val="004E562D"/>
    <w:rsid w:val="00561506"/>
    <w:rsid w:val="005A5D38"/>
    <w:rsid w:val="005B0885"/>
    <w:rsid w:val="005B2F0F"/>
    <w:rsid w:val="005B64BF"/>
    <w:rsid w:val="005D46D7"/>
    <w:rsid w:val="005D78A0"/>
    <w:rsid w:val="00603117"/>
    <w:rsid w:val="00604564"/>
    <w:rsid w:val="00606454"/>
    <w:rsid w:val="0069043C"/>
    <w:rsid w:val="006D3609"/>
    <w:rsid w:val="006E40AE"/>
    <w:rsid w:val="006F5AE5"/>
    <w:rsid w:val="006F647C"/>
    <w:rsid w:val="00730C23"/>
    <w:rsid w:val="007756B4"/>
    <w:rsid w:val="00783C57"/>
    <w:rsid w:val="00792CB4"/>
    <w:rsid w:val="00806EC1"/>
    <w:rsid w:val="00824DCE"/>
    <w:rsid w:val="00864926"/>
    <w:rsid w:val="00893D28"/>
    <w:rsid w:val="008A1C70"/>
    <w:rsid w:val="008A30CE"/>
    <w:rsid w:val="008B1D6B"/>
    <w:rsid w:val="008C31B7"/>
    <w:rsid w:val="008C7012"/>
    <w:rsid w:val="00911529"/>
    <w:rsid w:val="00932B21"/>
    <w:rsid w:val="0096337C"/>
    <w:rsid w:val="00967BB3"/>
    <w:rsid w:val="00972302"/>
    <w:rsid w:val="009906EA"/>
    <w:rsid w:val="009D3F5E"/>
    <w:rsid w:val="009D67A7"/>
    <w:rsid w:val="009F3F9F"/>
    <w:rsid w:val="00A10286"/>
    <w:rsid w:val="00A11531"/>
    <w:rsid w:val="00A1335D"/>
    <w:rsid w:val="00A30F04"/>
    <w:rsid w:val="00A9061B"/>
    <w:rsid w:val="00AD2BBC"/>
    <w:rsid w:val="00AF47A6"/>
    <w:rsid w:val="00AF7ED9"/>
    <w:rsid w:val="00B44A35"/>
    <w:rsid w:val="00B50491"/>
    <w:rsid w:val="00B54668"/>
    <w:rsid w:val="00B7360D"/>
    <w:rsid w:val="00B83D97"/>
    <w:rsid w:val="00B9521A"/>
    <w:rsid w:val="00BD3504"/>
    <w:rsid w:val="00C02F5E"/>
    <w:rsid w:val="00C63234"/>
    <w:rsid w:val="00CA6D81"/>
    <w:rsid w:val="00CC23C3"/>
    <w:rsid w:val="00CD17F1"/>
    <w:rsid w:val="00CE00C5"/>
    <w:rsid w:val="00CE3CC5"/>
    <w:rsid w:val="00CF39FA"/>
    <w:rsid w:val="00CF5C1E"/>
    <w:rsid w:val="00D92F39"/>
    <w:rsid w:val="00DA0818"/>
    <w:rsid w:val="00DB43CC"/>
    <w:rsid w:val="00DE7FC9"/>
    <w:rsid w:val="00DF089D"/>
    <w:rsid w:val="00DF4FB4"/>
    <w:rsid w:val="00E1222F"/>
    <w:rsid w:val="00E47B95"/>
    <w:rsid w:val="00E5013A"/>
    <w:rsid w:val="00E60599"/>
    <w:rsid w:val="00E71A0B"/>
    <w:rsid w:val="00E76F5C"/>
    <w:rsid w:val="00E8188A"/>
    <w:rsid w:val="00E857F8"/>
    <w:rsid w:val="00EA7363"/>
    <w:rsid w:val="00EA7E0C"/>
    <w:rsid w:val="00EC53EE"/>
    <w:rsid w:val="00F03DB6"/>
    <w:rsid w:val="00F06AFA"/>
    <w:rsid w:val="00F14DBB"/>
    <w:rsid w:val="00F237EB"/>
    <w:rsid w:val="00F4724D"/>
    <w:rsid w:val="00F56373"/>
    <w:rsid w:val="00F742D3"/>
    <w:rsid w:val="00F815A1"/>
    <w:rsid w:val="00F841CA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D91A9-976C-4F4C-9929-369911DA2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20</cp:revision>
  <cp:lastPrinted>2015-12-23T11:47:00Z</cp:lastPrinted>
  <dcterms:created xsi:type="dcterms:W3CDTF">2016-03-15T09:41:00Z</dcterms:created>
  <dcterms:modified xsi:type="dcterms:W3CDTF">2016-04-11T06:58:00Z</dcterms:modified>
</cp:coreProperties>
</file>