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834787" w:rsidRDefault="00E71A0B" w:rsidP="00E71A0B">
      <w:pPr>
        <w:spacing w:after="0"/>
        <w:ind w:left="1089"/>
        <w:rPr>
          <w:rFonts w:ascii="Candara" w:hAnsi="Candara"/>
          <w:lang w:val="sr-Latn-C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3478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34787" w:rsidP="00E857F8">
            <w:pPr>
              <w:spacing w:line="240" w:lineRule="auto"/>
              <w:contextualSpacing/>
              <w:jc w:val="left"/>
              <w:rPr>
                <w:rFonts w:ascii="Candara" w:hAnsi="Candara"/>
              </w:rPr>
            </w:pPr>
            <w:r>
              <w:rPr>
                <w:rFonts w:ascii="Candara" w:hAnsi="Candara"/>
              </w:rPr>
              <w:t>Occupational medicine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E6738" w:rsidP="00834787">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34787">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E6738" w:rsidP="00834787">
            <w:pPr>
              <w:spacing w:line="240" w:lineRule="auto"/>
              <w:contextualSpacing/>
              <w:jc w:val="left"/>
              <w:rPr>
                <w:rFonts w:ascii="Candara" w:hAnsi="Candara"/>
              </w:rPr>
            </w:pPr>
            <w:sdt>
              <w:sdtPr>
                <w:rPr>
                  <w:rFonts w:ascii="Candara" w:hAnsi="Candara"/>
                </w:rPr>
                <w:id w:val="485128928"/>
              </w:sdtPr>
              <w:sdtContent>
                <w:r w:rsidR="00834787">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83478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834787">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787" w:rsidP="00E857F8">
            <w:pPr>
              <w:spacing w:line="240" w:lineRule="auto"/>
              <w:contextualSpacing/>
              <w:jc w:val="left"/>
              <w:rPr>
                <w:rFonts w:ascii="Candara" w:hAnsi="Candara"/>
              </w:rPr>
            </w:pPr>
            <w:r>
              <w:rPr>
                <w:rFonts w:ascii="Candara" w:hAnsi="Candara"/>
              </w:rPr>
              <w:t>5</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34787"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834787" w:rsidRPr="00834787" w:rsidTr="00834787">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4787" w:rsidRPr="00834787" w:rsidRDefault="00A43D6D" w:rsidP="00834787">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Jovanović</w:t>
                  </w:r>
                  <w:r w:rsidR="00834787" w:rsidRPr="00834787">
                    <w:rPr>
                      <w:rFonts w:cs="Arial"/>
                      <w:color w:val="000000"/>
                      <w:sz w:val="16"/>
                      <w:szCs w:val="16"/>
                      <w:lang w:val="sr-Latn-CS" w:eastAsia="sr-Latn-CS"/>
                    </w:rPr>
                    <w:t xml:space="preserve"> </w:t>
                  </w:r>
                  <w:r>
                    <w:rPr>
                      <w:rFonts w:cs="Arial"/>
                      <w:color w:val="000000"/>
                      <w:sz w:val="16"/>
                      <w:szCs w:val="16"/>
                      <w:lang w:val="sr-Latn-CS" w:eastAsia="sr-Latn-CS"/>
                    </w:rPr>
                    <w:t>M</w:t>
                  </w:r>
                  <w:r w:rsidR="00834787" w:rsidRPr="00834787">
                    <w:rPr>
                      <w:rFonts w:cs="Arial"/>
                      <w:color w:val="000000"/>
                      <w:sz w:val="16"/>
                      <w:szCs w:val="16"/>
                      <w:lang w:val="sr-Latn-CS" w:eastAsia="sr-Latn-CS"/>
                    </w:rPr>
                    <w:t xml:space="preserve">. </w:t>
                  </w:r>
                  <w:r>
                    <w:rPr>
                      <w:rFonts w:cs="Arial"/>
                      <w:color w:val="000000"/>
                      <w:sz w:val="16"/>
                      <w:szCs w:val="16"/>
                      <w:lang w:val="sr-Latn-CS" w:eastAsia="sr-Latn-CS"/>
                    </w:rPr>
                    <w:t>Jovica</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4787" w:rsidRPr="00834787" w:rsidRDefault="00A43D6D" w:rsidP="00834787">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00834787" w:rsidRPr="00834787">
                    <w:rPr>
                      <w:rFonts w:cs="Arial"/>
                      <w:color w:val="000000"/>
                      <w:sz w:val="16"/>
                      <w:szCs w:val="16"/>
                      <w:lang w:val="sr-Latn-CS" w:eastAsia="sr-Latn-CS"/>
                    </w:rPr>
                    <w:t>e</w:t>
                  </w:r>
                  <w:r>
                    <w:rPr>
                      <w:rFonts w:cs="Arial"/>
                      <w:color w:val="000000"/>
                      <w:sz w:val="16"/>
                      <w:szCs w:val="16"/>
                      <w:lang w:val="sr-Latn-CS" w:eastAsia="sr-Latn-CS"/>
                    </w:rPr>
                    <w:t>d</w:t>
                  </w:r>
                  <w:r w:rsidR="00834787" w:rsidRPr="00834787">
                    <w:rPr>
                      <w:rFonts w:cs="Arial"/>
                      <w:color w:val="000000"/>
                      <w:sz w:val="16"/>
                      <w:szCs w:val="16"/>
                      <w:lang w:val="sr-Latn-CS" w:eastAsia="sr-Latn-CS"/>
                    </w:rPr>
                    <w:t>o</w:t>
                  </w:r>
                  <w:r>
                    <w:rPr>
                      <w:rFonts w:cs="Arial"/>
                      <w:color w:val="000000"/>
                      <w:sz w:val="16"/>
                      <w:szCs w:val="16"/>
                      <w:lang w:val="sr-Latn-CS" w:eastAsia="sr-Latn-CS"/>
                    </w:rPr>
                    <w:t>vni</w:t>
                  </w:r>
                  <w:r w:rsidR="00834787" w:rsidRPr="00834787">
                    <w:rPr>
                      <w:rFonts w:cs="Arial"/>
                      <w:color w:val="000000"/>
                      <w:sz w:val="16"/>
                      <w:szCs w:val="16"/>
                      <w:lang w:val="sr-Latn-CS" w:eastAsia="sr-Latn-CS"/>
                    </w:rPr>
                    <w:t xml:space="preserve"> </w:t>
                  </w:r>
                  <w:r>
                    <w:rPr>
                      <w:rFonts w:cs="Arial"/>
                      <w:color w:val="000000"/>
                      <w:sz w:val="16"/>
                      <w:szCs w:val="16"/>
                      <w:lang w:val="sr-Latn-CS" w:eastAsia="sr-Latn-CS"/>
                    </w:rPr>
                    <w:t>pr</w:t>
                  </w:r>
                  <w:r w:rsidR="00834787" w:rsidRPr="00834787">
                    <w:rPr>
                      <w:rFonts w:cs="Arial"/>
                      <w:color w:val="000000"/>
                      <w:sz w:val="16"/>
                      <w:szCs w:val="16"/>
                      <w:lang w:val="sr-Latn-CS" w:eastAsia="sr-Latn-CS"/>
                    </w:rPr>
                    <w:t>o</w:t>
                  </w:r>
                  <w:r>
                    <w:rPr>
                      <w:rFonts w:cs="Arial"/>
                      <w:color w:val="000000"/>
                      <w:sz w:val="16"/>
                      <w:szCs w:val="16"/>
                      <w:lang w:val="sr-Latn-CS" w:eastAsia="sr-Latn-CS"/>
                    </w:rPr>
                    <w:t>f</w:t>
                  </w:r>
                  <w:r w:rsidR="00834787" w:rsidRPr="00834787">
                    <w:rPr>
                      <w:rFonts w:cs="Arial"/>
                      <w:color w:val="000000"/>
                      <w:sz w:val="16"/>
                      <w:szCs w:val="16"/>
                      <w:lang w:val="sr-Latn-CS" w:eastAsia="sr-Latn-CS"/>
                    </w:rPr>
                    <w:t>e</w:t>
                  </w:r>
                  <w:r>
                    <w:rPr>
                      <w:rFonts w:cs="Arial"/>
                      <w:color w:val="000000"/>
                      <w:sz w:val="16"/>
                      <w:szCs w:val="16"/>
                      <w:lang w:val="sr-Latn-CS" w:eastAsia="sr-Latn-CS"/>
                    </w:rPr>
                    <w:t>s</w:t>
                  </w:r>
                  <w:r w:rsidR="00834787" w:rsidRPr="00834787">
                    <w:rPr>
                      <w:rFonts w:cs="Arial"/>
                      <w:color w:val="000000"/>
                      <w:sz w:val="16"/>
                      <w:szCs w:val="16"/>
                      <w:lang w:val="sr-Latn-CS" w:eastAsia="sr-Latn-CS"/>
                    </w:rPr>
                    <w:t>o</w:t>
                  </w:r>
                  <w:r>
                    <w:rPr>
                      <w:rFonts w:cs="Arial"/>
                      <w:color w:val="000000"/>
                      <w:sz w:val="16"/>
                      <w:szCs w:val="16"/>
                      <w:lang w:val="sr-Latn-CS" w:eastAsia="sr-Latn-CS"/>
                    </w:rPr>
                    <w:t>r</w:t>
                  </w:r>
                </w:p>
              </w:tc>
            </w:tr>
            <w:tr w:rsidR="00834787" w:rsidRPr="00834787" w:rsidTr="00834787">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4787" w:rsidRPr="00834787" w:rsidRDefault="00A43D6D" w:rsidP="00834787">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Aranđelović</w:t>
                  </w:r>
                  <w:r w:rsidR="00834787" w:rsidRPr="00834787">
                    <w:rPr>
                      <w:rFonts w:cs="Arial"/>
                      <w:color w:val="000000"/>
                      <w:sz w:val="16"/>
                      <w:szCs w:val="16"/>
                      <w:lang w:val="sr-Latn-CS" w:eastAsia="sr-Latn-CS"/>
                    </w:rPr>
                    <w:t xml:space="preserve"> </w:t>
                  </w:r>
                  <w:r>
                    <w:rPr>
                      <w:rFonts w:cs="Arial"/>
                      <w:color w:val="000000"/>
                      <w:sz w:val="16"/>
                      <w:szCs w:val="16"/>
                      <w:lang w:val="sr-Latn-CS" w:eastAsia="sr-Latn-CS"/>
                    </w:rPr>
                    <w:t>Ž</w:t>
                  </w:r>
                  <w:r w:rsidR="00834787" w:rsidRPr="00834787">
                    <w:rPr>
                      <w:rFonts w:cs="Arial"/>
                      <w:color w:val="000000"/>
                      <w:sz w:val="16"/>
                      <w:szCs w:val="16"/>
                      <w:lang w:val="sr-Latn-CS" w:eastAsia="sr-Latn-CS"/>
                    </w:rPr>
                    <w:t xml:space="preserve">. </w:t>
                  </w:r>
                  <w:r>
                    <w:rPr>
                      <w:rFonts w:cs="Arial"/>
                      <w:color w:val="000000"/>
                      <w:sz w:val="16"/>
                      <w:szCs w:val="16"/>
                      <w:lang w:val="sr-Latn-CS" w:eastAsia="sr-Latn-CS"/>
                    </w:rPr>
                    <w:t>Mirjana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34787" w:rsidRPr="00834787" w:rsidRDefault="00A43D6D" w:rsidP="00834787">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00834787" w:rsidRPr="00834787">
                    <w:rPr>
                      <w:rFonts w:cs="Arial"/>
                      <w:color w:val="000000"/>
                      <w:sz w:val="16"/>
                      <w:szCs w:val="16"/>
                      <w:lang w:val="sr-Latn-CS" w:eastAsia="sr-Latn-CS"/>
                    </w:rPr>
                    <w:t>e</w:t>
                  </w:r>
                  <w:r>
                    <w:rPr>
                      <w:rFonts w:cs="Arial"/>
                      <w:color w:val="000000"/>
                      <w:sz w:val="16"/>
                      <w:szCs w:val="16"/>
                      <w:lang w:val="sr-Latn-CS" w:eastAsia="sr-Latn-CS"/>
                    </w:rPr>
                    <w:t>d</w:t>
                  </w:r>
                  <w:r w:rsidR="00834787" w:rsidRPr="00834787">
                    <w:rPr>
                      <w:rFonts w:cs="Arial"/>
                      <w:color w:val="000000"/>
                      <w:sz w:val="16"/>
                      <w:szCs w:val="16"/>
                      <w:lang w:val="sr-Latn-CS" w:eastAsia="sr-Latn-CS"/>
                    </w:rPr>
                    <w:t>o</w:t>
                  </w:r>
                  <w:r>
                    <w:rPr>
                      <w:rFonts w:cs="Arial"/>
                      <w:color w:val="000000"/>
                      <w:sz w:val="16"/>
                      <w:szCs w:val="16"/>
                      <w:lang w:val="sr-Latn-CS" w:eastAsia="sr-Latn-CS"/>
                    </w:rPr>
                    <w:t>vni</w:t>
                  </w:r>
                  <w:r w:rsidR="00834787" w:rsidRPr="00834787">
                    <w:rPr>
                      <w:rFonts w:cs="Arial"/>
                      <w:color w:val="000000"/>
                      <w:sz w:val="16"/>
                      <w:szCs w:val="16"/>
                      <w:lang w:val="sr-Latn-CS" w:eastAsia="sr-Latn-CS"/>
                    </w:rPr>
                    <w:t xml:space="preserve"> </w:t>
                  </w:r>
                  <w:r>
                    <w:rPr>
                      <w:rFonts w:cs="Arial"/>
                      <w:color w:val="000000"/>
                      <w:sz w:val="16"/>
                      <w:szCs w:val="16"/>
                      <w:lang w:val="sr-Latn-CS" w:eastAsia="sr-Latn-CS"/>
                    </w:rPr>
                    <w:t>pr</w:t>
                  </w:r>
                  <w:r w:rsidR="00834787" w:rsidRPr="00834787">
                    <w:rPr>
                      <w:rFonts w:cs="Arial"/>
                      <w:color w:val="000000"/>
                      <w:sz w:val="16"/>
                      <w:szCs w:val="16"/>
                      <w:lang w:val="sr-Latn-CS" w:eastAsia="sr-Latn-CS"/>
                    </w:rPr>
                    <w:t>o</w:t>
                  </w:r>
                  <w:r>
                    <w:rPr>
                      <w:rFonts w:cs="Arial"/>
                      <w:color w:val="000000"/>
                      <w:sz w:val="16"/>
                      <w:szCs w:val="16"/>
                      <w:lang w:val="sr-Latn-CS" w:eastAsia="sr-Latn-CS"/>
                    </w:rPr>
                    <w:t>f</w:t>
                  </w:r>
                  <w:r w:rsidR="00834787" w:rsidRPr="00834787">
                    <w:rPr>
                      <w:rFonts w:cs="Arial"/>
                      <w:color w:val="000000"/>
                      <w:sz w:val="16"/>
                      <w:szCs w:val="16"/>
                      <w:lang w:val="sr-Latn-CS" w:eastAsia="sr-Latn-CS"/>
                    </w:rPr>
                    <w:t>e</w:t>
                  </w:r>
                  <w:r>
                    <w:rPr>
                      <w:rFonts w:cs="Arial"/>
                      <w:color w:val="000000"/>
                      <w:sz w:val="16"/>
                      <w:szCs w:val="16"/>
                      <w:lang w:val="sr-Latn-CS" w:eastAsia="sr-Latn-CS"/>
                    </w:rPr>
                    <w:t>s</w:t>
                  </w:r>
                  <w:r w:rsidR="00834787" w:rsidRPr="00834787">
                    <w:rPr>
                      <w:rFonts w:cs="Arial"/>
                      <w:color w:val="000000"/>
                      <w:sz w:val="16"/>
                      <w:szCs w:val="16"/>
                      <w:lang w:val="sr-Latn-CS" w:eastAsia="sr-Latn-CS"/>
                    </w:rPr>
                    <w:t>o</w:t>
                  </w:r>
                  <w:r>
                    <w:rPr>
                      <w:rFonts w:cs="Arial"/>
                      <w:color w:val="000000"/>
                      <w:sz w:val="16"/>
                      <w:szCs w:val="16"/>
                      <w:lang w:val="sr-Latn-CS" w:eastAsia="sr-Latn-CS"/>
                    </w:rPr>
                    <w:t>r</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834787">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834787">
                  <w:rPr>
                    <w:rFonts w:ascii="MS Gothic" w:eastAsia="MS Gothic" w:hAnsi="MS Gothic"/>
                  </w:rPr>
                  <w:t>x</w:t>
                </w:r>
              </w:sdtContent>
            </w:sdt>
            <w:r>
              <w:rPr>
                <w:rFonts w:ascii="Candara" w:hAnsi="Candara"/>
              </w:rPr>
              <w:t xml:space="preserve">  Seminar</w:t>
            </w:r>
          </w:p>
          <w:p w:rsidR="00603117" w:rsidRPr="00B54668" w:rsidRDefault="00603117" w:rsidP="00834787">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834787">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34787" w:rsidRDefault="00834787" w:rsidP="00911529">
            <w:pPr>
              <w:spacing w:line="240" w:lineRule="auto"/>
              <w:contextualSpacing/>
              <w:jc w:val="left"/>
              <w:rPr>
                <w:rFonts w:ascii="Candara" w:hAnsi="Candara"/>
                <w:i/>
                <w:lang w:val="en-US"/>
              </w:rPr>
            </w:pPr>
            <w:r>
              <w:rPr>
                <w:rFonts w:ascii="Arial Narrow" w:hAnsi="Arial Narrow" w:cs="Arial Narrow"/>
                <w:sz w:val="24"/>
                <w:szCs w:val="24"/>
              </w:rPr>
              <w:t>Acquisition of knowledge in the fields of health care of professionally active population and occupational health, aiming to improve and preserve the health of employees, and to improve the working conditions in order to prevent occupational injuries and diseases, diseases related to profession, and to remove occupational risks.</w:t>
            </w:r>
            <w:r w:rsidR="005D4457">
              <w:rPr>
                <w:rFonts w:ascii="Candara" w:hAnsi="Candara"/>
                <w:i/>
                <w:lang w:val="en-US"/>
              </w:rPr>
              <w:t xml:space="preserve"> </w:t>
            </w:r>
            <w:r w:rsidR="005D4457">
              <w:rPr>
                <w:rFonts w:ascii="Arial Narrow" w:hAnsi="Arial Narrow" w:cs="Arial Narrow"/>
                <w:sz w:val="24"/>
                <w:szCs w:val="24"/>
              </w:rPr>
              <w:t>Students should be able to recognize timely occupational diseases and injuries, as well as health disorders as the consequence of harmful agents in the work place, inadequate professional selection and orientation, and inadequate quality of life. Students should demonstrate knowledge of the measures of prevention of the above phenomenons and appropriate measures to be undertaken if the damage has already occurred. Students should recognize the importance of occupational health promotion. Students should be able to assess temporary inability for work and demonstrate knowledge of the procedures related to final assessment of professional ability, as well as the codes of ethics they should abide by in such work.</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D4457" w:rsidRDefault="005D4457" w:rsidP="005D4457">
            <w:pPr>
              <w:spacing w:after="0" w:line="240" w:lineRule="auto"/>
              <w:rPr>
                <w:rFonts w:ascii="Arial Narrow" w:hAnsi="Arial Narrow" w:cs="Arial Narrow"/>
                <w:i/>
                <w:sz w:val="24"/>
                <w:szCs w:val="24"/>
                <w:u w:val="single"/>
              </w:rPr>
            </w:pPr>
            <w:r>
              <w:rPr>
                <w:rFonts w:ascii="Arial Narrow" w:hAnsi="Arial Narrow" w:cs="Arial Narrow"/>
                <w:i/>
                <w:sz w:val="24"/>
                <w:szCs w:val="24"/>
                <w:u w:val="single"/>
                <w:lang w:val="en-US"/>
              </w:rPr>
              <w:t>Theory</w:t>
            </w:r>
          </w:p>
          <w:p w:rsidR="005D4457" w:rsidRDefault="005D4457" w:rsidP="005D4457">
            <w:pPr>
              <w:spacing w:after="0" w:line="240" w:lineRule="auto"/>
              <w:rPr>
                <w:rFonts w:ascii="Arial Narrow" w:hAnsi="Arial Narrow" w:cs="Arial Narrow"/>
                <w:sz w:val="24"/>
                <w:szCs w:val="24"/>
                <w:lang w:val="en-US"/>
              </w:rPr>
            </w:pPr>
            <w:r>
              <w:rPr>
                <w:rFonts w:ascii="Arial Narrow" w:hAnsi="Arial Narrow" w:cs="Arial Narrow"/>
                <w:sz w:val="24"/>
                <w:szCs w:val="24"/>
              </w:rPr>
              <w:t>Eti</w:t>
            </w:r>
            <w:r>
              <w:rPr>
                <w:rFonts w:ascii="Arial Narrow" w:hAnsi="Arial Narrow" w:cs="Arial Narrow"/>
                <w:sz w:val="24"/>
                <w:szCs w:val="24"/>
                <w:lang w:val="en-US"/>
              </w:rPr>
              <w:t xml:space="preserve">hics in occupational medicine. Professional selection and orientation. Physiology of work and ergonomics. Quality </w:t>
            </w:r>
            <w:r>
              <w:rPr>
                <w:rFonts w:ascii="Arial Narrow" w:hAnsi="Arial Narrow" w:cs="Arial Narrow"/>
                <w:sz w:val="24"/>
                <w:szCs w:val="24"/>
                <w:lang w:val="en-US"/>
              </w:rPr>
              <w:lastRenderedPageBreak/>
              <w:t>of life of professionally active population. Tiredness and exhaustion. Occupational stress. Workplace violence. Mobbing. Occupational injuries caused by ph</w:t>
            </w:r>
            <w:r>
              <w:rPr>
                <w:rFonts w:ascii="Arial Narrow" w:hAnsi="Arial Narrow" w:cs="Arial Narrow"/>
                <w:sz w:val="24"/>
                <w:szCs w:val="24"/>
              </w:rPr>
              <w:t>ysical noxae. Occupational diseases caused by chemical noxae. Occupational diseases of the respiratory system. Occupational diseases of the skin. Occupational malignant diseases. Occupational diseases of the locomotor apparatus. Occupational diseases caused by biological agents. Occupational allergic diseases and disorders of the immune system. Occupational traumas, traffic traumas. Work-related diseases. Evaluation of occupational risks. Information system and international standards in occupational medicine. Management program in occupational medicine. Promotion of occupational health. Evaluation of ability to work.</w:t>
            </w:r>
          </w:p>
          <w:p w:rsidR="005D4457" w:rsidRDefault="005D4457" w:rsidP="005D4457">
            <w:pPr>
              <w:spacing w:after="0" w:line="240" w:lineRule="auto"/>
              <w:rPr>
                <w:rFonts w:ascii="Arial Narrow" w:hAnsi="Arial Narrow" w:cs="Arial Narrow"/>
                <w:iCs/>
                <w:sz w:val="24"/>
                <w:szCs w:val="24"/>
              </w:rPr>
            </w:pPr>
            <w:r>
              <w:rPr>
                <w:rFonts w:ascii="Arial Narrow" w:hAnsi="Arial Narrow" w:cs="Arial Narrow"/>
                <w:i/>
                <w:sz w:val="24"/>
                <w:szCs w:val="24"/>
                <w:u w:val="single"/>
              </w:rPr>
              <w:t>Practice</w:t>
            </w:r>
          </w:p>
          <w:p w:rsidR="00B54668" w:rsidRPr="00B54668" w:rsidRDefault="005D4457" w:rsidP="005D4457">
            <w:pPr>
              <w:tabs>
                <w:tab w:val="left" w:pos="360"/>
              </w:tabs>
              <w:spacing w:after="0" w:line="240" w:lineRule="auto"/>
              <w:jc w:val="left"/>
              <w:rPr>
                <w:rFonts w:ascii="Candara" w:hAnsi="Candara"/>
                <w:b/>
              </w:rPr>
            </w:pPr>
            <w:r>
              <w:rPr>
                <w:rFonts w:ascii="Arial Narrow" w:hAnsi="Arial Narrow" w:cs="Arial Narrow"/>
                <w:iCs/>
                <w:sz w:val="24"/>
                <w:szCs w:val="24"/>
              </w:rPr>
              <w:t>Methods and procedures of examination of individuals occupationally exposed to biological, chemical, physical and other noxae. Criteria for the verification of occupational diseases and evaluation of ability to work. Assessment of physical abilities of employees. Ethical codes of medical doctors. Team work in the procedure of professional selection and orientation. Assessment of ability to work (temporary, permanent) and ability to drive. Assessment of function of the cardiovascular, respiratory, hematopoietic system in order to evaluate ability to work. Workplace analysis - workplace file/record. Methodology used in the assessment of occupational risks. Report of occupational injury.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E6738" w:rsidP="00E857F8">
            <w:pPr>
              <w:tabs>
                <w:tab w:val="left" w:pos="360"/>
              </w:tabs>
              <w:spacing w:after="0" w:line="240" w:lineRule="auto"/>
              <w:jc w:val="left"/>
              <w:rPr>
                <w:rFonts w:ascii="Candara" w:hAnsi="Candara"/>
              </w:rPr>
            </w:pPr>
            <w:sdt>
              <w:sdtPr>
                <w:rPr>
                  <w:rFonts w:ascii="Candara" w:hAnsi="Candara"/>
                </w:rPr>
                <w:id w:val="99386002"/>
              </w:sdtPr>
              <w:sdtContent>
                <w:r w:rsidR="005D4457">
                  <w:rPr>
                    <w:rFonts w:ascii="MS Gothic" w:eastAsia="MS Gothic" w:hAnsi="MS Gothic"/>
                  </w:rPr>
                  <w:t>x</w:t>
                </w:r>
                <w:r w:rsidR="005D4457">
                  <w:rPr>
                    <w:rFonts w:ascii="Candara" w:hAnsi="Candara"/>
                  </w:rPr>
                  <w:t xml:space="preserve"> </w:t>
                </w:r>
              </w:sdtContent>
            </w:sdt>
            <w:r w:rsidR="00E1222F" w:rsidRPr="004E562D">
              <w:rPr>
                <w:rFonts w:ascii="Candara" w:hAnsi="Candara"/>
              </w:rPr>
              <w:t xml:space="preserve">Serbian  (complete course)              </w:t>
            </w:r>
            <w:sdt>
              <w:sdtPr>
                <w:rPr>
                  <w:rFonts w:ascii="Candara" w:hAnsi="Candara"/>
                </w:rPr>
                <w:id w:val="-630790345"/>
              </w:sdtPr>
              <w:sdtContent>
                <w:r w:rsidR="005D4457">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E673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D445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A43D6D"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A43D6D"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D445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43D6D"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5D4457"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5D445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5D4457" w:rsidRPr="00B54668" w:rsidTr="001F14FA">
        <w:trPr>
          <w:trHeight w:val="562"/>
        </w:trPr>
        <w:tc>
          <w:tcPr>
            <w:tcW w:w="2550" w:type="dxa"/>
            <w:shd w:val="clear" w:color="auto" w:fill="auto"/>
            <w:vAlign w:val="center"/>
          </w:tcPr>
          <w:p w:rsidR="005D4457" w:rsidRDefault="005D4457" w:rsidP="00E857F8">
            <w:pPr>
              <w:tabs>
                <w:tab w:val="left" w:pos="360"/>
              </w:tabs>
              <w:spacing w:after="0" w:line="240" w:lineRule="auto"/>
              <w:jc w:val="left"/>
              <w:rPr>
                <w:rFonts w:ascii="Candara" w:hAnsi="Candara"/>
                <w:b/>
              </w:rPr>
            </w:pPr>
            <w:r>
              <w:rPr>
                <w:rFonts w:ascii="Candara" w:hAnsi="Candara"/>
                <w:b/>
              </w:rPr>
              <w:t>Tests</w:t>
            </w:r>
          </w:p>
        </w:tc>
        <w:tc>
          <w:tcPr>
            <w:tcW w:w="1575" w:type="dxa"/>
            <w:gridSpan w:val="2"/>
            <w:shd w:val="clear" w:color="auto" w:fill="auto"/>
            <w:vAlign w:val="center"/>
          </w:tcPr>
          <w:p w:rsidR="005D4457" w:rsidRDefault="005D445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5D4457" w:rsidRDefault="005D4457" w:rsidP="00E857F8">
            <w:pPr>
              <w:tabs>
                <w:tab w:val="left" w:pos="360"/>
              </w:tabs>
              <w:spacing w:after="0" w:line="240" w:lineRule="auto"/>
              <w:jc w:val="left"/>
              <w:rPr>
                <w:rFonts w:ascii="Candara" w:hAnsi="Candara"/>
                <w:b/>
              </w:rPr>
            </w:pPr>
          </w:p>
        </w:tc>
        <w:tc>
          <w:tcPr>
            <w:tcW w:w="3060" w:type="dxa"/>
            <w:shd w:val="clear" w:color="auto" w:fill="auto"/>
            <w:vAlign w:val="center"/>
          </w:tcPr>
          <w:p w:rsidR="005D4457" w:rsidRDefault="005D4457" w:rsidP="00E857F8">
            <w:pPr>
              <w:tabs>
                <w:tab w:val="left" w:pos="360"/>
              </w:tabs>
              <w:spacing w:after="0" w:line="240" w:lineRule="auto"/>
              <w:jc w:val="left"/>
              <w:rPr>
                <w:rFonts w:ascii="Candara" w:hAnsi="Candara"/>
                <w:b/>
              </w:rPr>
            </w:pP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08" w:rsidRDefault="00C93C08" w:rsidP="00864926">
      <w:pPr>
        <w:spacing w:after="0" w:line="240" w:lineRule="auto"/>
      </w:pPr>
      <w:r>
        <w:separator/>
      </w:r>
    </w:p>
  </w:endnote>
  <w:endnote w:type="continuationSeparator" w:id="0">
    <w:p w:rsidR="00C93C08" w:rsidRDefault="00C93C0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08" w:rsidRDefault="00C93C08" w:rsidP="00864926">
      <w:pPr>
        <w:spacing w:after="0" w:line="240" w:lineRule="auto"/>
      </w:pPr>
      <w:r>
        <w:separator/>
      </w:r>
    </w:p>
  </w:footnote>
  <w:footnote w:type="continuationSeparator" w:id="0">
    <w:p w:rsidR="00C93C08" w:rsidRDefault="00C93C0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E6738"/>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457"/>
    <w:rsid w:val="005D46D7"/>
    <w:rsid w:val="00603117"/>
    <w:rsid w:val="0069043C"/>
    <w:rsid w:val="006E40AE"/>
    <w:rsid w:val="006F647C"/>
    <w:rsid w:val="00783C57"/>
    <w:rsid w:val="00792CB4"/>
    <w:rsid w:val="00834787"/>
    <w:rsid w:val="00864926"/>
    <w:rsid w:val="008A30CE"/>
    <w:rsid w:val="008B1D6B"/>
    <w:rsid w:val="008C31B7"/>
    <w:rsid w:val="00911529"/>
    <w:rsid w:val="00932B21"/>
    <w:rsid w:val="00972302"/>
    <w:rsid w:val="009906EA"/>
    <w:rsid w:val="009D3F5E"/>
    <w:rsid w:val="009F3F9F"/>
    <w:rsid w:val="00A10286"/>
    <w:rsid w:val="00A1335D"/>
    <w:rsid w:val="00A43D6D"/>
    <w:rsid w:val="00AF47A6"/>
    <w:rsid w:val="00B50491"/>
    <w:rsid w:val="00B54668"/>
    <w:rsid w:val="00B9521A"/>
    <w:rsid w:val="00BD3504"/>
    <w:rsid w:val="00C63234"/>
    <w:rsid w:val="00C93C08"/>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834787"/>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834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7035135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DD04C-8C1F-46D1-8A84-E9333550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2016-04-21T07:38:00Z</dcterms:created>
  <dcterms:modified xsi:type="dcterms:W3CDTF">2016-04-21T07:41:00Z</dcterms:modified>
</cp:coreProperties>
</file>