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8B338A6" w:rsidR="00CD17F1" w:rsidRPr="00B54668" w:rsidRDefault="00CE4DA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588E9EF" w:rsidR="00864926" w:rsidRPr="00B54668" w:rsidRDefault="002D1348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0834554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49160CF" w:rsidR="00B50491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Management Accounting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2581A6CD" w:rsidR="006F647C" w:rsidRPr="00B54668" w:rsidRDefault="00D741D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237D9AB" w:rsidR="00CD17F1" w:rsidRPr="00B54668" w:rsidRDefault="00D741D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1F5D9AA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FAC0528" w:rsidR="00864926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154EA46E" w:rsidR="00A1335D" w:rsidRPr="00B5466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0506D2BA" w14:textId="77777777" w:rsidR="00E857F8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Blagoje M. Novićević</w:t>
            </w:r>
          </w:p>
          <w:p w14:paraId="271A1182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Ljilja M. Antić</w:t>
            </w:r>
          </w:p>
          <w:p w14:paraId="61AA6C48" w14:textId="77777777" w:rsid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Tatjana M. Stevanović</w:t>
            </w:r>
          </w:p>
          <w:p w14:paraId="1CC7D17D" w14:textId="58EC6946" w:rsidR="00CE4DA4" w:rsidRPr="00CE4DA4" w:rsidRDefault="00CE4DA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Bojana B. Novićević Čečević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6208DE7F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81F38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A8C208F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6E0DCB1" w14:textId="77777777" w:rsidR="00911529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To learn the issues of accounting management as a part of the accounting information system and the information system of the company; to learn the aspects of traditional management (real, standard, variable) and contemporary (calculation by activities, the calculation of the target cost) cost accounting methods; to learn the information basis for short-term business decision-making, motivating and rewarding; to learn the accounting planning and accounting control.</w:t>
            </w:r>
          </w:p>
          <w:p w14:paraId="23A6C870" w14:textId="754F6950" w:rsidR="00CE4DA4" w:rsidRPr="00CE4DA4" w:rsidRDefault="00CE4DA4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>Students will be able to understand the information needs of managers and to respond to them by preparing appropriate reports; to apply traditional and contemporary management concepts and techniques; to use those concepts and techniques in the areas of cost management, customers, when calculating selling prices, planning and controlling, as well as when making business decisions and motivating employees.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131EFC5B" w:rsidR="00B54668" w:rsidRPr="00CE4DA4" w:rsidRDefault="00CE4DA4" w:rsidP="00CE4DA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CE4DA4">
              <w:rPr>
                <w:rFonts w:ascii="Candara" w:hAnsi="Candara"/>
                <w:i/>
                <w:lang w:val="sr-Latn-RS"/>
              </w:rPr>
              <w:t xml:space="preserve">An enterprise as a business, financial and legal entity; activities of company management and an information basis for their performance; financial accounting, management accounting and a management process; elements of accounting management; the management area of cost accounting management; an information basis for pricing; an information basis for short-term business decision making; an information basis for measuring the performance of responsibility centers; </w:t>
            </w:r>
            <w:r w:rsidRPr="00CE4DA4">
              <w:rPr>
                <w:rFonts w:ascii="Candara" w:hAnsi="Candara"/>
                <w:i/>
                <w:lang w:val="sr-Latn-RS"/>
              </w:rPr>
              <w:lastRenderedPageBreak/>
              <w:t>information support for an enterprise motivation system; budget accounting as a management tool; the control of performance-based budgeting.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323D179" w:rsidR="001D3BF1" w:rsidRPr="004E562D" w:rsidRDefault="00D741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D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E9F8671" w:rsidR="00E1222F" w:rsidRPr="004E562D" w:rsidRDefault="00D741D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3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027F59C" w:rsidR="001F14FA" w:rsidRPr="00CE4DA4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380635AB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8F1BA42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145AC59" w:rsidR="001F14FA" w:rsidRDefault="00CE4D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D391F" w14:textId="77777777" w:rsidR="00D741DC" w:rsidRDefault="00D741DC" w:rsidP="00864926">
      <w:pPr>
        <w:spacing w:after="0" w:line="240" w:lineRule="auto"/>
      </w:pPr>
      <w:r>
        <w:separator/>
      </w:r>
    </w:p>
  </w:endnote>
  <w:endnote w:type="continuationSeparator" w:id="0">
    <w:p w14:paraId="376AF012" w14:textId="77777777" w:rsidR="00D741DC" w:rsidRDefault="00D741D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0B0D1" w14:textId="77777777" w:rsidR="00D741DC" w:rsidRDefault="00D741DC" w:rsidP="00864926">
      <w:pPr>
        <w:spacing w:after="0" w:line="240" w:lineRule="auto"/>
      </w:pPr>
      <w:r>
        <w:separator/>
      </w:r>
    </w:p>
  </w:footnote>
  <w:footnote w:type="continuationSeparator" w:id="0">
    <w:p w14:paraId="03C09F8C" w14:textId="77777777" w:rsidR="00D741DC" w:rsidRDefault="00D741D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D134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42F7D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4DA4"/>
    <w:rsid w:val="00CF10B5"/>
    <w:rsid w:val="00D741DC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C6A92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89CD-9EEF-46FC-9373-C33C2BD5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8</cp:revision>
  <cp:lastPrinted>2015-12-23T11:47:00Z</cp:lastPrinted>
  <dcterms:created xsi:type="dcterms:W3CDTF">2016-03-15T09:41:00Z</dcterms:created>
  <dcterms:modified xsi:type="dcterms:W3CDTF">2016-04-25T13:34:00Z</dcterms:modified>
</cp:coreProperties>
</file>