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1D462CF" w:rsidR="00CD17F1" w:rsidRPr="00B54668" w:rsidRDefault="00CF630C">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005A9B3" w:rsidR="00864926" w:rsidRPr="00B54668" w:rsidRDefault="000246D4"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Accounting, Auditing and Financial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0368833"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85A3A89" w:rsidR="00B50491" w:rsidRPr="00B54668" w:rsidRDefault="00CF630C" w:rsidP="00E857F8">
            <w:pPr>
              <w:spacing w:line="240" w:lineRule="auto"/>
              <w:contextualSpacing/>
              <w:jc w:val="left"/>
              <w:rPr>
                <w:rFonts w:ascii="Candara" w:hAnsi="Candara"/>
              </w:rPr>
            </w:pPr>
            <w:r>
              <w:rPr>
                <w:rFonts w:ascii="Candara" w:hAnsi="Candara"/>
              </w:rPr>
              <w:t>Financial Markets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58D0825" w:rsidR="006F647C" w:rsidRPr="00B54668" w:rsidRDefault="00281B67"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CF630C">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F4897D4" w:rsidR="00CD17F1" w:rsidRPr="00B54668" w:rsidRDefault="00281B67"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CF630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BC7C88">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8AB821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CF630C">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A115B13" w:rsidR="00864926" w:rsidRPr="00B54668" w:rsidRDefault="00BC7C88"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624A6E9" w:rsidR="00A1335D" w:rsidRPr="00B54668" w:rsidRDefault="00CF630C"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3724096B" w14:textId="77777777" w:rsidR="00E857F8" w:rsidRDefault="00CF630C" w:rsidP="00E857F8">
            <w:pPr>
              <w:spacing w:line="240" w:lineRule="auto"/>
              <w:contextualSpacing/>
              <w:jc w:val="left"/>
              <w:rPr>
                <w:rFonts w:ascii="Candara" w:hAnsi="Candara"/>
                <w:lang w:val="sr-Latn-RS"/>
              </w:rPr>
            </w:pPr>
            <w:r>
              <w:rPr>
                <w:rFonts w:ascii="Candara" w:hAnsi="Candara"/>
                <w:lang w:val="sr-Latn-RS"/>
              </w:rPr>
              <w:t>Srđan Marinković</w:t>
            </w:r>
          </w:p>
          <w:p w14:paraId="5A088F76" w14:textId="77777777" w:rsidR="00CF630C" w:rsidRDefault="00CF630C" w:rsidP="00E857F8">
            <w:pPr>
              <w:spacing w:line="240" w:lineRule="auto"/>
              <w:contextualSpacing/>
              <w:jc w:val="left"/>
              <w:rPr>
                <w:rFonts w:ascii="Candara" w:hAnsi="Candara"/>
                <w:lang w:val="sr-Latn-RS"/>
              </w:rPr>
            </w:pPr>
            <w:r>
              <w:rPr>
                <w:rFonts w:ascii="Candara" w:hAnsi="Candara"/>
                <w:lang w:val="sr-Latn-RS"/>
              </w:rPr>
              <w:t>Mirjana Jemović</w:t>
            </w:r>
          </w:p>
          <w:p w14:paraId="1CC7D17D" w14:textId="33B17E49" w:rsidR="00CF630C" w:rsidRPr="00CF630C" w:rsidRDefault="00CF630C" w:rsidP="00E857F8">
            <w:pPr>
              <w:spacing w:line="240" w:lineRule="auto"/>
              <w:contextualSpacing/>
              <w:jc w:val="left"/>
              <w:rPr>
                <w:rFonts w:ascii="Candara" w:hAnsi="Candara"/>
                <w:lang w:val="sr-Latn-RS"/>
              </w:rPr>
            </w:pPr>
            <w:r>
              <w:rPr>
                <w:rFonts w:ascii="Candara" w:hAnsi="Candara"/>
                <w:lang w:val="sr-Latn-RS"/>
              </w:rPr>
              <w:t>Jelena Radojičić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15748F7D"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AFAC3AB"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F630C">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788666DE"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CF630C">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3BC86A3" w14:textId="77777777" w:rsidR="00911529" w:rsidRDefault="00CF630C" w:rsidP="00911529">
            <w:pPr>
              <w:spacing w:line="240" w:lineRule="auto"/>
              <w:contextualSpacing/>
              <w:jc w:val="left"/>
              <w:rPr>
                <w:rFonts w:ascii="Candara" w:hAnsi="Candara"/>
                <w:i/>
                <w:lang w:val="sr-Latn-RS"/>
              </w:rPr>
            </w:pPr>
            <w:r w:rsidRPr="00CF630C">
              <w:rPr>
                <w:rFonts w:ascii="Candara" w:hAnsi="Candara"/>
                <w:i/>
                <w:lang w:val="sr-Latn-RS"/>
              </w:rPr>
              <w:t>To introduce modern financial markets theory, the various instruments and segments of financial markets , as well as their mutual dependence. The subject provides a detailed insight into financial instruments and institutions that operate within the financial markets , a local and international regulatory framework for financial markets.</w:t>
            </w:r>
          </w:p>
          <w:p w14:paraId="23A6C870" w14:textId="7479C254" w:rsidR="00CF630C" w:rsidRPr="00CF630C" w:rsidRDefault="00CF630C" w:rsidP="00911529">
            <w:pPr>
              <w:spacing w:line="240" w:lineRule="auto"/>
              <w:contextualSpacing/>
              <w:jc w:val="left"/>
              <w:rPr>
                <w:rFonts w:ascii="Candara" w:hAnsi="Candara"/>
                <w:i/>
                <w:lang w:val="sr-Latn-RS"/>
              </w:rPr>
            </w:pPr>
            <w:r w:rsidRPr="00CF630C">
              <w:rPr>
                <w:rFonts w:ascii="Candara" w:hAnsi="Candara"/>
                <w:i/>
                <w:lang w:val="sr-Latn-RS"/>
              </w:rPr>
              <w:t>A qualification to  independently analyse and make investment and financial decisions.  An ability to use information on prices, yields and scope of activities of the relevant market and  to process this information analytically for the purpose of independent decision making in the field of investments in securities and other financial instruments.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28E4B03" w:rsidR="00B54668" w:rsidRPr="00CF630C" w:rsidRDefault="00CF630C" w:rsidP="00CF630C">
            <w:pPr>
              <w:spacing w:line="240" w:lineRule="auto"/>
              <w:contextualSpacing/>
              <w:jc w:val="left"/>
              <w:rPr>
                <w:rFonts w:ascii="Candara" w:hAnsi="Candara"/>
                <w:i/>
                <w:lang w:val="sr-Latn-RS"/>
              </w:rPr>
            </w:pPr>
            <w:r w:rsidRPr="00CF630C">
              <w:rPr>
                <w:rFonts w:ascii="Candara" w:hAnsi="Candara"/>
                <w:i/>
                <w:lang w:val="sr-Latn-RS"/>
              </w:rPr>
              <w:t>Determinants of financial instrument prices and yields; portfolio theory; institutions in the financial market; money market; capital markets; mortgage market; option and futures market.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AE7B101" w:rsidR="001D3BF1" w:rsidRPr="004E562D" w:rsidRDefault="00281B67"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CF630C">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44A6EB36" w:rsidR="00E1222F" w:rsidRPr="004E562D" w:rsidRDefault="00281B67"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0246D4">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57E25DD" w:rsidR="001F14FA" w:rsidRPr="00CF630C" w:rsidRDefault="00CF630C"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37F7976" w:rsidR="001F14FA" w:rsidRDefault="00CF630C"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C53C309" w:rsidR="001F14FA" w:rsidRDefault="00CF630C"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C63662E" w:rsidR="001F14FA" w:rsidRDefault="00CF630C"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514CD" w14:textId="77777777" w:rsidR="00281B67" w:rsidRDefault="00281B67" w:rsidP="00864926">
      <w:pPr>
        <w:spacing w:after="0" w:line="240" w:lineRule="auto"/>
      </w:pPr>
      <w:r>
        <w:separator/>
      </w:r>
    </w:p>
  </w:endnote>
  <w:endnote w:type="continuationSeparator" w:id="0">
    <w:p w14:paraId="3277FCA4" w14:textId="77777777" w:rsidR="00281B67" w:rsidRDefault="00281B6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18BCE" w14:textId="77777777" w:rsidR="00281B67" w:rsidRDefault="00281B67" w:rsidP="00864926">
      <w:pPr>
        <w:spacing w:after="0" w:line="240" w:lineRule="auto"/>
      </w:pPr>
      <w:r>
        <w:separator/>
      </w:r>
    </w:p>
  </w:footnote>
  <w:footnote w:type="continuationSeparator" w:id="0">
    <w:p w14:paraId="4E4269CC" w14:textId="77777777" w:rsidR="00281B67" w:rsidRDefault="00281B6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246D4"/>
    <w:rsid w:val="00033AAA"/>
    <w:rsid w:val="000F6001"/>
    <w:rsid w:val="00176874"/>
    <w:rsid w:val="001D3BF1"/>
    <w:rsid w:val="001D64D3"/>
    <w:rsid w:val="001F14FA"/>
    <w:rsid w:val="001F60E3"/>
    <w:rsid w:val="002319B6"/>
    <w:rsid w:val="00281B67"/>
    <w:rsid w:val="00315601"/>
    <w:rsid w:val="00323176"/>
    <w:rsid w:val="003B32A9"/>
    <w:rsid w:val="003C177A"/>
    <w:rsid w:val="00406F80"/>
    <w:rsid w:val="0042182A"/>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C7C88"/>
    <w:rsid w:val="00BD3504"/>
    <w:rsid w:val="00C63234"/>
    <w:rsid w:val="00CA6D81"/>
    <w:rsid w:val="00CC23C3"/>
    <w:rsid w:val="00CD17F1"/>
    <w:rsid w:val="00CF630C"/>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15380-7D63-4D53-A494-23D2AE89A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2016-04-25T13:02:00Z</dcterms:modified>
</cp:coreProperties>
</file>