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EAA3D1" w:rsidR="00CD17F1" w:rsidRPr="00B54668" w:rsidRDefault="00B143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9B7FFD" w:rsidR="00864926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1FE7826" w:rsidR="00864926" w:rsidRPr="00B54668" w:rsidRDefault="002C02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411E20" w:rsidR="00B50491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 and Macroeconomic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4E69F" w:rsidR="006F647C" w:rsidRPr="00B54668" w:rsidRDefault="001537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8AFA9A0" w:rsidR="00CD17F1" w:rsidRPr="00B54668" w:rsidRDefault="001537B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C356D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9DDCFF" w:rsidR="00864926" w:rsidRPr="00B54668" w:rsidRDefault="002C02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71A0" w:rsidR="00A1335D" w:rsidRPr="00B5466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9B7E94" w14:textId="77777777" w:rsidR="00E857F8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Slobodan Cvetanović</w:t>
            </w:r>
          </w:p>
          <w:p w14:paraId="1CC7D17D" w14:textId="6B5483E3" w:rsidR="00B14313" w:rsidRPr="00B14313" w:rsidRDefault="00B14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Igor Mladenović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1453BBB3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AF3775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07B15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5FC5C31" w14:textId="77777777" w:rsidR="00911529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The study of helpful tools in macroeconomic modelling; Understanding the message of macroeconomic models with operationalization of macroeconomic management; Getting acquainted with most modern achievements in the field of macroeconomics and macroeconomic management.</w:t>
            </w:r>
          </w:p>
          <w:p w14:paraId="23A6C870" w14:textId="7C85F228" w:rsidR="00B14313" w:rsidRPr="00B14313" w:rsidRDefault="00B1431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Mastering the most important macroeconomic models, the use of the offered theoretical solutions to address the current problems in modern economies, training for competent key decisions in the area of a macromanagement.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ECD49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Introduction to macroeconomic theory and macroeconomic analysis; Global Macroeconomics (quantification of globalization, the basic driving forces</w:t>
            </w:r>
          </w:p>
          <w:p w14:paraId="46A3A5C7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globalization, the most important institutional actors of economic globalization:</w:t>
            </w:r>
          </w:p>
          <w:p w14:paraId="0F1B9ABD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leading the market economy, regional economic integration, transnational</w:t>
            </w:r>
          </w:p>
          <w:p w14:paraId="310BF72A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corporations); Theories of investment activities; Modern macroeconomic models; Macroeconomic management (macroeconomic management and global environment,</w:t>
            </w:r>
          </w:p>
          <w:p w14:paraId="3315CA12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features a macro in the "new economy"); Macroeconomic policy in the modern economic environment; The effectiveness of monetary policy; Efficiency</w:t>
            </w:r>
          </w:p>
          <w:p w14:paraId="65F5D6C6" w14:textId="77777777" w:rsidR="00B14313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lastRenderedPageBreak/>
              <w:t>Fiscal policy; Macroeconomic international competitiveness (macroeconomic indicators of competitiveness, phase of macroeconomic competitiveness); The foreign policy of a small open country; Recent theories of economic cycles; Endogenous economic growth models (AK model, growth models with physical and human capital)</w:t>
            </w:r>
          </w:p>
          <w:p w14:paraId="12694A32" w14:textId="233D59A6" w:rsidR="00B54668" w:rsidRPr="00B14313" w:rsidRDefault="00B14313" w:rsidP="00B14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B14313">
              <w:rPr>
                <w:rFonts w:ascii="Candara" w:hAnsi="Candara"/>
                <w:i/>
                <w:lang w:val="sr-Latn-RS"/>
              </w:rPr>
              <w:t>External and internal sources of funding for economic development;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E328D46" w:rsidR="001D3BF1" w:rsidRPr="004E562D" w:rsidRDefault="001537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21509AD" w:rsidR="00E1222F" w:rsidRPr="004E562D" w:rsidRDefault="001537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4C746D7" w:rsidR="001F14FA" w:rsidRPr="00B14313" w:rsidRDefault="000F54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2712D26" w:rsidR="001F14FA" w:rsidRDefault="000F54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BF57409" w:rsidR="001F14FA" w:rsidRDefault="000F54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7E2C" w14:textId="77777777" w:rsidR="001537BE" w:rsidRDefault="001537BE" w:rsidP="00864926">
      <w:pPr>
        <w:spacing w:after="0" w:line="240" w:lineRule="auto"/>
      </w:pPr>
      <w:r>
        <w:separator/>
      </w:r>
    </w:p>
  </w:endnote>
  <w:endnote w:type="continuationSeparator" w:id="0">
    <w:p w14:paraId="38E5B2D3" w14:textId="77777777" w:rsidR="001537BE" w:rsidRDefault="001537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3024" w14:textId="77777777" w:rsidR="001537BE" w:rsidRDefault="001537BE" w:rsidP="00864926">
      <w:pPr>
        <w:spacing w:after="0" w:line="240" w:lineRule="auto"/>
      </w:pPr>
      <w:r>
        <w:separator/>
      </w:r>
    </w:p>
  </w:footnote>
  <w:footnote w:type="continuationSeparator" w:id="0">
    <w:p w14:paraId="49952942" w14:textId="77777777" w:rsidR="001537BE" w:rsidRDefault="001537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5408"/>
    <w:rsid w:val="000F6001"/>
    <w:rsid w:val="001537BE"/>
    <w:rsid w:val="001D3BF1"/>
    <w:rsid w:val="001D64D3"/>
    <w:rsid w:val="001F14FA"/>
    <w:rsid w:val="001F60E3"/>
    <w:rsid w:val="002319B6"/>
    <w:rsid w:val="002C021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0999"/>
    <w:rsid w:val="005B64BF"/>
    <w:rsid w:val="005D46D7"/>
    <w:rsid w:val="00603117"/>
    <w:rsid w:val="0069043C"/>
    <w:rsid w:val="006E40AE"/>
    <w:rsid w:val="006F647C"/>
    <w:rsid w:val="006F789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33D2"/>
    <w:rsid w:val="009906EA"/>
    <w:rsid w:val="009D3F5E"/>
    <w:rsid w:val="009F3F9F"/>
    <w:rsid w:val="00A10286"/>
    <w:rsid w:val="00A1335D"/>
    <w:rsid w:val="00AF47A6"/>
    <w:rsid w:val="00B14313"/>
    <w:rsid w:val="00B50491"/>
    <w:rsid w:val="00B54668"/>
    <w:rsid w:val="00B9521A"/>
    <w:rsid w:val="00BD3504"/>
    <w:rsid w:val="00C63234"/>
    <w:rsid w:val="00C95C32"/>
    <w:rsid w:val="00CA6D81"/>
    <w:rsid w:val="00CC23C3"/>
    <w:rsid w:val="00CD17F1"/>
    <w:rsid w:val="00CF286F"/>
    <w:rsid w:val="00D92F39"/>
    <w:rsid w:val="00DB43CC"/>
    <w:rsid w:val="00E1222F"/>
    <w:rsid w:val="00E47B95"/>
    <w:rsid w:val="00E5013A"/>
    <w:rsid w:val="00E60599"/>
    <w:rsid w:val="00E700EE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4379-2D40-423E-B451-1DBF57AE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10</cp:revision>
  <cp:lastPrinted>2015-12-23T11:47:00Z</cp:lastPrinted>
  <dcterms:created xsi:type="dcterms:W3CDTF">2016-03-15T09:41:00Z</dcterms:created>
  <dcterms:modified xsi:type="dcterms:W3CDTF">2016-04-22T11:12:00Z</dcterms:modified>
</cp:coreProperties>
</file>