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481E9F"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Energy and Process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E5790C" w:rsidP="00E17FC5">
            <w:pPr>
              <w:spacing w:line="240" w:lineRule="auto"/>
              <w:ind w:left="57"/>
              <w:contextualSpacing/>
              <w:jc w:val="left"/>
              <w:rPr>
                <w:rFonts w:ascii="Candara" w:hAnsi="Candara"/>
              </w:rPr>
            </w:pPr>
            <w:r>
              <w:rPr>
                <w:rFonts w:ascii="Candara" w:hAnsi="Candara"/>
              </w:rPr>
              <w:t>Air conditioning and vent</w:t>
            </w:r>
            <w:r w:rsidR="00E826DD">
              <w:rPr>
                <w:rFonts w:ascii="Candara" w:hAnsi="Candara"/>
              </w:rPr>
              <w:t>i</w:t>
            </w:r>
            <w:r>
              <w:rPr>
                <w:rFonts w:ascii="Candara" w:hAnsi="Candara"/>
              </w:rPr>
              <w:t>lation</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832A03" w:rsidP="00E17FC5">
            <w:pPr>
              <w:spacing w:line="240" w:lineRule="auto"/>
              <w:ind w:left="57"/>
              <w:contextualSpacing/>
              <w:jc w:val="left"/>
              <w:rPr>
                <w:rFonts w:ascii="Candara" w:hAnsi="Candara"/>
              </w:rPr>
            </w:pPr>
            <w:sdt>
              <w:sdtPr>
                <w:rPr>
                  <w:rFonts w:ascii="Candara" w:hAnsi="Candara"/>
                </w:rPr>
                <w:id w:val="-503286888"/>
              </w:sdtPr>
              <w:sdtContent>
                <w:sdt>
                  <w:sdtPr>
                    <w:rPr>
                      <w:rFonts w:ascii="MS Gothic" w:eastAsia="MS Gothic" w:hAnsi="MS Gothic"/>
                    </w:rPr>
                    <w:id w:val="127978660"/>
                  </w:sdtPr>
                  <w:sdtContent>
                    <w:r w:rsidR="00E5790C" w:rsidRPr="00E5790C">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832A03" w:rsidP="00E17FC5">
            <w:pPr>
              <w:spacing w:line="240" w:lineRule="auto"/>
              <w:ind w:left="57"/>
              <w:contextualSpacing/>
              <w:jc w:val="left"/>
              <w:rPr>
                <w:rFonts w:ascii="Candara" w:hAnsi="Candara"/>
              </w:rPr>
            </w:pPr>
            <w:sdt>
              <w:sdtPr>
                <w:rPr>
                  <w:rFonts w:ascii="Candara" w:hAnsi="Candara"/>
                </w:rPr>
                <w:id w:val="-2074409764"/>
              </w:sdtPr>
              <w:sdtContent>
                <w:sdt>
                  <w:sdtPr>
                    <w:rPr>
                      <w:rFonts w:ascii="MS Gothic" w:eastAsia="MS Gothic" w:hAnsi="MS Gothic"/>
                    </w:rPr>
                    <w:id w:val="127978658"/>
                  </w:sdtPr>
                  <w:sdtContent>
                    <w:r w:rsidR="00E5790C" w:rsidRPr="00E5790C">
                      <w:rPr>
                        <w:rFonts w:ascii="MS Gothic" w:eastAsia="MS Gothic" w:hAnsi="MS Gothic" w:hint="eastAsia"/>
                      </w:rPr>
                      <w:t>☒</w:t>
                    </w:r>
                  </w:sdtContent>
                </w:sdt>
              </w:sdtContent>
            </w:sdt>
            <w:r w:rsidR="00B2692B">
              <w:rPr>
                <w:rFonts w:ascii="Candara" w:hAnsi="Candara"/>
              </w:rPr>
              <w:t xml:space="preserve"> Master’s</w:t>
            </w:r>
          </w:p>
        </w:tc>
        <w:tc>
          <w:tcPr>
            <w:tcW w:w="1605" w:type="pct"/>
            <w:tcBorders>
              <w:left w:val="nil"/>
            </w:tcBorders>
            <w:vAlign w:val="center"/>
          </w:tcPr>
          <w:p w:rsidR="00B2692B" w:rsidRPr="00B54668" w:rsidRDefault="00832A03"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832A03"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832A03"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832A03"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832A03"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5790C"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576943" w:rsidRDefault="00576943" w:rsidP="00E17FC5">
            <w:pPr>
              <w:spacing w:line="240" w:lineRule="auto"/>
              <w:ind w:left="57"/>
              <w:contextualSpacing/>
              <w:jc w:val="left"/>
              <w:rPr>
                <w:rFonts w:ascii="Candara" w:hAnsi="Candara"/>
                <w:lang w:val="en-US"/>
              </w:rPr>
            </w:pPr>
            <w:r>
              <w:rPr>
                <w:rFonts w:ascii="Candara" w:hAnsi="Candara"/>
              </w:rPr>
              <w:t>Bratilslav D. Blagojević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832A03"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832A03"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832A03"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832A03"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MS Gothic" w:eastAsia="MS Gothic" w:hAnsi="MS Gothic"/>
                    </w:rPr>
                    <w:id w:val="127978664"/>
                  </w:sdtPr>
                  <w:sdtContent>
                    <w:r w:rsidR="00576943" w:rsidRPr="00576943">
                      <w:rPr>
                        <w:rFonts w:ascii="MS Gothic" w:eastAsia="MS Gothic" w:hAnsi="MS Gothic" w:hint="eastAsia"/>
                      </w:rPr>
                      <w:t>☐</w:t>
                    </w:r>
                  </w:sdtContent>
                </w:sdt>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832A03"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832A03" w:rsidP="00E17FC5">
            <w:pPr>
              <w:spacing w:line="240" w:lineRule="auto"/>
              <w:contextualSpacing/>
              <w:jc w:val="left"/>
              <w:rPr>
                <w:rFonts w:ascii="Candara" w:hAnsi="Candara"/>
              </w:rPr>
            </w:pPr>
            <w:sdt>
              <w:sdtPr>
                <w:rPr>
                  <w:rFonts w:ascii="Candara" w:hAnsi="Candara"/>
                </w:rPr>
                <w:id w:val="-365140939"/>
              </w:sdtPr>
              <w:sdtContent>
                <w:sdt>
                  <w:sdtPr>
                    <w:rPr>
                      <w:rFonts w:ascii="MS Gothic" w:eastAsia="MS Gothic" w:hAnsi="MS Gothic"/>
                    </w:rPr>
                    <w:id w:val="127978662"/>
                  </w:sdtPr>
                  <w:sdtContent>
                    <w:r w:rsidR="00576943" w:rsidRPr="00576943">
                      <w:rPr>
                        <w:rFonts w:ascii="MS Gothic" w:eastAsia="MS Gothic" w:hAnsi="MS Gothic" w:hint="eastAsia"/>
                      </w:rPr>
                      <w:t>☐</w:t>
                    </w:r>
                  </w:sdtContent>
                </w:sdt>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832A03"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832A03"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832A03"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576943" w:rsidP="00E826DD">
            <w:pPr>
              <w:spacing w:line="240" w:lineRule="auto"/>
              <w:ind w:left="57"/>
              <w:contextualSpacing/>
              <w:jc w:val="left"/>
              <w:rPr>
                <w:rFonts w:ascii="Candara" w:hAnsi="Candara"/>
                <w:i/>
              </w:rPr>
            </w:pPr>
            <w:r>
              <w:rPr>
                <w:rFonts w:ascii="Candara" w:hAnsi="Candara"/>
                <w:i/>
              </w:rPr>
              <w:t xml:space="preserve">Explains principles and methodology for designing air conditioning and ventilation systems for comfort and industrial applications. Students acquire knowledge and skills necessary to start their engineering careers in field of designing, construction </w:t>
            </w:r>
            <w:r w:rsidR="00E826DD">
              <w:rPr>
                <w:rFonts w:ascii="Candara" w:hAnsi="Candara"/>
                <w:i/>
              </w:rPr>
              <w:t>,</w:t>
            </w:r>
            <w:r>
              <w:rPr>
                <w:rFonts w:ascii="Candara" w:hAnsi="Candara"/>
                <w:i/>
              </w:rPr>
              <w:t xml:space="preserve"> commissioning and operation of HVAC systems, as well as information concerning energy management related to HVAC systems.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576943" w:rsidP="00E826DD">
            <w:pPr>
              <w:tabs>
                <w:tab w:val="left" w:pos="360"/>
              </w:tabs>
              <w:spacing w:after="0" w:line="240" w:lineRule="auto"/>
              <w:ind w:left="57"/>
              <w:jc w:val="left"/>
              <w:rPr>
                <w:rFonts w:ascii="Candara" w:hAnsi="Candara"/>
              </w:rPr>
            </w:pPr>
            <w:r>
              <w:rPr>
                <w:rFonts w:ascii="Candara" w:hAnsi="Candara"/>
              </w:rPr>
              <w:t xml:space="preserve">1) Introduction, 2) Thermal comfort, 3) Heating and cooling loads, 4) Main processes for conditioning of air, 5) </w:t>
            </w:r>
            <w:r w:rsidR="00E826DD">
              <w:rPr>
                <w:rFonts w:ascii="Candara" w:hAnsi="Candara"/>
              </w:rPr>
              <w:t>Central air conditioning systems, 6) Mixed (water-air) air conditioning systems, 7) Local air conditioning systems, 8) Air terminal units, duct calculation and design, 9) Control of air conditioning systems, 10) Efficient supply of energy, 11) Energy consumption in buildings, 12) Ventilation of occupied spaces: principles of designing and classification, 13) Local ventilation: construction and calculation</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832A03"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832A03" w:rsidP="00E17FC5">
            <w:pPr>
              <w:tabs>
                <w:tab w:val="left" w:pos="360"/>
              </w:tabs>
              <w:spacing w:after="0" w:line="240" w:lineRule="auto"/>
              <w:jc w:val="left"/>
              <w:rPr>
                <w:rFonts w:ascii="Candara" w:hAnsi="Candara"/>
              </w:rPr>
            </w:pPr>
            <w:sdt>
              <w:sdtPr>
                <w:rPr>
                  <w:rFonts w:ascii="Candara" w:hAnsi="Candara"/>
                </w:rPr>
                <w:id w:val="-630790345"/>
              </w:sdtPr>
              <w:sdtContent>
                <w:sdt>
                  <w:sdtPr>
                    <w:rPr>
                      <w:rFonts w:ascii="MS Gothic" w:eastAsia="MS Gothic" w:hAnsi="MS Gothic"/>
                    </w:rPr>
                    <w:id w:val="127978666"/>
                  </w:sdtPr>
                  <w:sdtContent>
                    <w:sdt>
                      <w:sdtPr>
                        <w:rPr>
                          <w:rFonts w:ascii="MS Gothic" w:eastAsia="MS Gothic" w:hAnsi="MS Gothic"/>
                        </w:rPr>
                        <w:id w:val="96986988"/>
                      </w:sdtPr>
                      <w:sdtContent>
                        <w:r w:rsidR="007963CF" w:rsidRPr="007963CF">
                          <w:rPr>
                            <w:rFonts w:ascii="MS Gothic" w:eastAsia="MS Gothic" w:hAnsi="MS Gothic" w:hint="eastAsia"/>
                          </w:rPr>
                          <w:t>☒</w:t>
                        </w:r>
                      </w:sdtContent>
                    </w:sdt>
                  </w:sdtContent>
                </w:sdt>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832A03"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832A03"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MS Gothic" w:eastAsia="MS Gothic" w:hAnsi="MS Gothic"/>
                    </w:rPr>
                    <w:id w:val="96986986"/>
                  </w:sdtPr>
                  <w:sdtContent>
                    <w:r w:rsidR="007963CF" w:rsidRPr="007963CF">
                      <w:rPr>
                        <w:rFonts w:ascii="MS Gothic" w:eastAsia="MS Gothic" w:hAnsi="MS Gothic" w:hint="eastAsia"/>
                      </w:rPr>
                      <w:t>☒</w:t>
                    </w:r>
                  </w:sdtContent>
                </w:sdt>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832A03"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E826DD" w:rsidP="005C7DC4">
            <w:pPr>
              <w:tabs>
                <w:tab w:val="left" w:pos="360"/>
              </w:tabs>
              <w:spacing w:after="0" w:line="240" w:lineRule="auto"/>
              <w:ind w:leftChars="57" w:left="114"/>
              <w:jc w:val="left"/>
              <w:rPr>
                <w:rFonts w:ascii="Candara" w:hAnsi="Candara"/>
                <w:b/>
              </w:rPr>
            </w:pPr>
            <w:r>
              <w:rPr>
                <w:rFonts w:ascii="Candara" w:hAnsi="Candara"/>
                <w:b/>
              </w:rPr>
              <w:t>40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E826D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E826DD" w:rsidP="00FE207D">
            <w:pPr>
              <w:tabs>
                <w:tab w:val="left" w:pos="360"/>
              </w:tabs>
              <w:spacing w:after="0" w:line="240" w:lineRule="auto"/>
              <w:ind w:leftChars="57" w:left="114"/>
              <w:jc w:val="left"/>
              <w:rPr>
                <w:rFonts w:ascii="Candara" w:hAnsi="Candara"/>
                <w:b/>
              </w:rPr>
            </w:pPr>
            <w:r>
              <w:rPr>
                <w:rFonts w:ascii="Candara" w:hAnsi="Candara"/>
                <w:b/>
              </w:rPr>
              <w:t>30</w:t>
            </w:r>
          </w:p>
        </w:tc>
      </w:tr>
      <w:tr w:rsidR="001F14FA" w:rsidRPr="00B54668" w:rsidTr="00090B78">
        <w:trPr>
          <w:cantSplit/>
          <w:trHeight w:val="562"/>
        </w:trPr>
        <w:tc>
          <w:tcPr>
            <w:tcW w:w="1653" w:type="pct"/>
            <w:gridSpan w:val="2"/>
            <w:shd w:val="clear" w:color="auto" w:fill="auto"/>
            <w:vAlign w:val="center"/>
          </w:tcPr>
          <w:p w:rsidR="001F14FA" w:rsidRDefault="00E826DD" w:rsidP="005C7DC4">
            <w:pPr>
              <w:tabs>
                <w:tab w:val="left" w:pos="360"/>
              </w:tabs>
              <w:spacing w:after="0" w:line="240" w:lineRule="auto"/>
              <w:ind w:leftChars="57" w:left="114"/>
              <w:jc w:val="left"/>
              <w:rPr>
                <w:rFonts w:ascii="Candara" w:hAnsi="Candara"/>
                <w:b/>
              </w:rPr>
            </w:pPr>
            <w:r>
              <w:rPr>
                <w:rFonts w:ascii="Candara" w:hAnsi="Candara"/>
                <w:b/>
              </w:rPr>
              <w:t>Project of specific building air conditioning system</w:t>
            </w:r>
          </w:p>
        </w:tc>
        <w:tc>
          <w:tcPr>
            <w:tcW w:w="263" w:type="pct"/>
            <w:shd w:val="clear" w:color="auto" w:fill="auto"/>
            <w:vAlign w:val="center"/>
          </w:tcPr>
          <w:p w:rsidR="001F14FA" w:rsidRDefault="00E826DD" w:rsidP="005C7DC4">
            <w:pPr>
              <w:tabs>
                <w:tab w:val="left" w:pos="360"/>
              </w:tabs>
              <w:spacing w:after="0" w:line="240" w:lineRule="auto"/>
              <w:ind w:leftChars="57" w:left="114"/>
              <w:jc w:val="left"/>
              <w:rPr>
                <w:rFonts w:ascii="Candara" w:hAnsi="Candara"/>
                <w:b/>
              </w:rPr>
            </w:pPr>
            <w:r>
              <w:rPr>
                <w:rFonts w:ascii="Candara" w:hAnsi="Candara"/>
                <w:b/>
              </w:rPr>
              <w:t>20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BB8" w:rsidRDefault="00850BB8" w:rsidP="00864926">
      <w:pPr>
        <w:spacing w:after="0" w:line="240" w:lineRule="auto"/>
      </w:pPr>
      <w:r>
        <w:separator/>
      </w:r>
    </w:p>
  </w:endnote>
  <w:endnote w:type="continuationSeparator" w:id="1">
    <w:p w:rsidR="00850BB8" w:rsidRDefault="00850BB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BB8" w:rsidRDefault="00850BB8" w:rsidP="00864926">
      <w:pPr>
        <w:spacing w:after="0" w:line="240" w:lineRule="auto"/>
      </w:pPr>
      <w:r>
        <w:separator/>
      </w:r>
    </w:p>
  </w:footnote>
  <w:footnote w:type="continuationSeparator" w:id="1">
    <w:p w:rsidR="00850BB8" w:rsidRDefault="00850BB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558FC"/>
    <w:rsid w:val="00481E9F"/>
    <w:rsid w:val="00493925"/>
    <w:rsid w:val="004B001F"/>
    <w:rsid w:val="004D1C7E"/>
    <w:rsid w:val="004E562D"/>
    <w:rsid w:val="005671B3"/>
    <w:rsid w:val="00576943"/>
    <w:rsid w:val="00590B22"/>
    <w:rsid w:val="005A5D38"/>
    <w:rsid w:val="005B0885"/>
    <w:rsid w:val="005B64BF"/>
    <w:rsid w:val="005C6548"/>
    <w:rsid w:val="005C7DC4"/>
    <w:rsid w:val="005D46D7"/>
    <w:rsid w:val="00603117"/>
    <w:rsid w:val="0069043C"/>
    <w:rsid w:val="006A0733"/>
    <w:rsid w:val="006E40AE"/>
    <w:rsid w:val="006E501F"/>
    <w:rsid w:val="006F647C"/>
    <w:rsid w:val="00783C57"/>
    <w:rsid w:val="00792CB4"/>
    <w:rsid w:val="007963CF"/>
    <w:rsid w:val="00832A03"/>
    <w:rsid w:val="00850BB8"/>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55F4"/>
    <w:rsid w:val="00B2692B"/>
    <w:rsid w:val="00B50491"/>
    <w:rsid w:val="00B54668"/>
    <w:rsid w:val="00B9521A"/>
    <w:rsid w:val="00BA6985"/>
    <w:rsid w:val="00BD3504"/>
    <w:rsid w:val="00C63234"/>
    <w:rsid w:val="00C63851"/>
    <w:rsid w:val="00CA6D81"/>
    <w:rsid w:val="00CC23C3"/>
    <w:rsid w:val="00CD17F1"/>
    <w:rsid w:val="00CE60AF"/>
    <w:rsid w:val="00D4378D"/>
    <w:rsid w:val="00D92F39"/>
    <w:rsid w:val="00DB43CC"/>
    <w:rsid w:val="00DB43E0"/>
    <w:rsid w:val="00DD1344"/>
    <w:rsid w:val="00E1222F"/>
    <w:rsid w:val="00E17FC5"/>
    <w:rsid w:val="00E47B95"/>
    <w:rsid w:val="00E5013A"/>
    <w:rsid w:val="00E5790C"/>
    <w:rsid w:val="00E60599"/>
    <w:rsid w:val="00E60793"/>
    <w:rsid w:val="00E71A0B"/>
    <w:rsid w:val="00E76D77"/>
    <w:rsid w:val="00E8188A"/>
    <w:rsid w:val="00E826DD"/>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9919A-7F97-47CA-8B26-02038D84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7</cp:revision>
  <cp:lastPrinted>2015-12-23T11:47:00Z</cp:lastPrinted>
  <dcterms:created xsi:type="dcterms:W3CDTF">2016-03-24T19:34:00Z</dcterms:created>
  <dcterms:modified xsi:type="dcterms:W3CDTF">2016-05-16T09:46:00Z</dcterms:modified>
</cp:coreProperties>
</file>