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0E127A" w:rsidP="00E17FC5">
            <w:pPr>
              <w:spacing w:line="240" w:lineRule="auto"/>
              <w:ind w:left="57"/>
              <w:contextualSpacing/>
              <w:jc w:val="left"/>
              <w:rPr>
                <w:rFonts w:ascii="Candara" w:hAnsi="Candara"/>
                <w:b/>
                <w:color w:val="548DD4" w:themeColor="text2" w:themeTint="99"/>
                <w:sz w:val="24"/>
                <w:szCs w:val="24"/>
              </w:rPr>
            </w:pPr>
            <w:r w:rsidRPr="000E127A">
              <w:rPr>
                <w:rFonts w:ascii="Candara" w:hAnsi="Candara"/>
                <w:b/>
                <w:color w:val="548DD4" w:themeColor="text2" w:themeTint="99"/>
                <w:sz w:val="24"/>
                <w:szCs w:val="24"/>
              </w:rPr>
              <w:t>Engineering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CC0B45" w:rsidP="00E17FC5">
            <w:pPr>
              <w:spacing w:line="240" w:lineRule="auto"/>
              <w:ind w:left="57"/>
              <w:contextualSpacing/>
              <w:jc w:val="left"/>
              <w:rPr>
                <w:rFonts w:ascii="Candara" w:hAnsi="Candara"/>
              </w:rPr>
            </w:pPr>
            <w:r w:rsidRPr="00CC0B45">
              <w:rPr>
                <w:rFonts w:ascii="Candara" w:hAnsi="Candara"/>
              </w:rPr>
              <w:t>Management of innovation and product development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0E127A" w:rsidP="000E127A">
            <w:pPr>
              <w:spacing w:line="240" w:lineRule="auto"/>
              <w:ind w:left="57"/>
              <w:contextualSpacing/>
              <w:jc w:val="left"/>
              <w:rPr>
                <w:rFonts w:ascii="Candara" w:hAnsi="Candara"/>
              </w:rPr>
            </w:pPr>
            <w:r w:rsidRPr="000E127A">
              <w:rPr>
                <w:rFonts w:ascii="Candara" w:hAnsi="Candara"/>
              </w:rPr>
              <w:t xml:space="preserve">Business </w:t>
            </w:r>
            <w:r>
              <w:rPr>
                <w:rFonts w:ascii="Candara" w:hAnsi="Candara"/>
              </w:rPr>
              <w:t>e</w:t>
            </w:r>
            <w:bookmarkStart w:id="0" w:name="_GoBack"/>
            <w:bookmarkEnd w:id="0"/>
            <w:r w:rsidRPr="000E127A">
              <w:rPr>
                <w:rFonts w:ascii="Candara" w:hAnsi="Candara"/>
              </w:rPr>
              <w:t>conomics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546BE8" w:rsidP="00E17FC5">
            <w:pPr>
              <w:spacing w:line="240" w:lineRule="auto"/>
              <w:ind w:left="57"/>
              <w:contextualSpacing/>
              <w:jc w:val="left"/>
              <w:rPr>
                <w:rFonts w:ascii="Candara" w:hAnsi="Candara"/>
              </w:rPr>
            </w:pPr>
            <w:sdt>
              <w:sdtPr>
                <w:rPr>
                  <w:rFonts w:ascii="Candara" w:hAnsi="Candara"/>
                </w:rPr>
                <w:id w:val="-2074409764"/>
              </w:sdtPr>
              <w:sdtContent>
                <w:r w:rsidR="00E13533">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546BE8" w:rsidP="00E17FC5">
            <w:pPr>
              <w:spacing w:line="240" w:lineRule="auto"/>
              <w:ind w:left="57"/>
              <w:contextualSpacing/>
              <w:jc w:val="left"/>
              <w:rPr>
                <w:rFonts w:ascii="Candara" w:hAnsi="Candara"/>
              </w:rPr>
            </w:pPr>
            <w:sdt>
              <w:sdtPr>
                <w:rPr>
                  <w:rFonts w:ascii="Candara" w:hAnsi="Candara"/>
                </w:rPr>
                <w:id w:val="-503286888"/>
              </w:sdtPr>
              <w:sdtContent>
                <w:r w:rsidR="00E13533">
                  <w:rPr>
                    <w:rFonts w:ascii="MS Gothic" w:eastAsia="MS Gothic" w:hAnsi="MS Gothic" w:hint="eastAsia"/>
                  </w:rPr>
                  <w:t>☒</w:t>
                </w:r>
              </w:sdtContent>
            </w:sdt>
            <w:r w:rsidR="00B2692B">
              <w:rPr>
                <w:rFonts w:ascii="Candara" w:hAnsi="Candara"/>
              </w:rPr>
              <w:t>Master’s</w:t>
            </w:r>
          </w:p>
        </w:tc>
        <w:tc>
          <w:tcPr>
            <w:tcW w:w="1605" w:type="pct"/>
            <w:tcBorders>
              <w:left w:val="nil"/>
            </w:tcBorders>
            <w:vAlign w:val="center"/>
          </w:tcPr>
          <w:p w:rsidR="00B2692B" w:rsidRPr="00B54668" w:rsidRDefault="00546BE8"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546BE8" w:rsidP="00E17FC5">
            <w:pPr>
              <w:spacing w:line="240" w:lineRule="auto"/>
              <w:ind w:left="57"/>
              <w:contextualSpacing/>
              <w:jc w:val="left"/>
              <w:rPr>
                <w:rFonts w:ascii="Candara" w:hAnsi="Candara"/>
              </w:rPr>
            </w:pPr>
            <w:sdt>
              <w:sdtPr>
                <w:rPr>
                  <w:rFonts w:ascii="Candara" w:hAnsi="Candara"/>
                </w:rPr>
                <w:id w:val="-1038746228"/>
              </w:sdtPr>
              <w:sdtContent>
                <w:r w:rsidR="007178E4">
                  <w:rPr>
                    <w:rFonts w:ascii="MS Gothic" w:eastAsia="MS Gothic" w:hAnsi="MS Gothic" w:hint="eastAsia"/>
                  </w:rPr>
                  <w:t>☒</w:t>
                </w:r>
              </w:sdtContent>
            </w:sdt>
            <w:r w:rsidR="007178E4">
              <w:rPr>
                <w:rFonts w:ascii="Candara" w:hAnsi="Candara"/>
              </w:rPr>
              <w:t xml:space="preserve"> O</w:t>
            </w:r>
            <w:r w:rsidR="00590B22">
              <w:rPr>
                <w:rFonts w:ascii="Candara" w:hAnsi="Candara"/>
              </w:rPr>
              <w:t>bligatory</w:t>
            </w:r>
          </w:p>
        </w:tc>
        <w:tc>
          <w:tcPr>
            <w:tcW w:w="2554" w:type="pct"/>
            <w:gridSpan w:val="5"/>
            <w:tcBorders>
              <w:left w:val="nil"/>
            </w:tcBorders>
            <w:vAlign w:val="center"/>
          </w:tcPr>
          <w:p w:rsidR="00590B22" w:rsidRPr="00B54668" w:rsidRDefault="00546BE8" w:rsidP="00E17FC5">
            <w:pPr>
              <w:spacing w:line="240" w:lineRule="auto"/>
              <w:ind w:left="57"/>
              <w:contextualSpacing/>
              <w:jc w:val="left"/>
              <w:rPr>
                <w:rFonts w:ascii="Candara" w:hAnsi="Candara"/>
              </w:rPr>
            </w:pPr>
            <w:sdt>
              <w:sdtPr>
                <w:rPr>
                  <w:rFonts w:ascii="Candara" w:hAnsi="Candara"/>
                </w:rPr>
                <w:id w:val="485128928"/>
              </w:sdtPr>
              <w:sdtContent>
                <w:r w:rsidR="007178E4">
                  <w:rPr>
                    <w:rFonts w:ascii="MS Gothic" w:eastAsia="MS Gothic" w:hAnsi="MS Gothic" w:hint="eastAsia"/>
                  </w:rPr>
                  <w:t>☐</w:t>
                </w:r>
              </w:sdtContent>
            </w:sdt>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546BE8"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CA3719">
                  <w:rPr>
                    <w:rFonts w:ascii="MS Gothic" w:eastAsia="MS Gothic" w:hAnsi="MS Gothic" w:cs="Arial" w:hint="eastAsia"/>
                    <w:lang w:val="en-US"/>
                  </w:rPr>
                  <w:t>☐</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546BE8" w:rsidP="00EC115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CA3719">
                  <w:rPr>
                    <w:rFonts w:ascii="MS Gothic" w:eastAsia="MS Gothic" w:hAnsi="MS Gothic" w:cs="Arial" w:hint="eastAsia"/>
                    <w:lang w:val="en-US"/>
                  </w:rPr>
                  <w:t>☒</w:t>
                </w:r>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F74F6">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178E4"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F601EB" w:rsidRDefault="00F601EB" w:rsidP="006C2F07">
            <w:pPr>
              <w:spacing w:line="240" w:lineRule="auto"/>
              <w:ind w:left="57"/>
              <w:contextualSpacing/>
              <w:jc w:val="left"/>
              <w:rPr>
                <w:rFonts w:ascii="Candara" w:hAnsi="Candara"/>
              </w:rPr>
            </w:pPr>
            <w:proofErr w:type="spellStart"/>
            <w:r>
              <w:rPr>
                <w:rFonts w:ascii="Candara" w:hAnsi="Candara"/>
              </w:rPr>
              <w:t>Jelena</w:t>
            </w:r>
            <w:proofErr w:type="spellEnd"/>
            <w:r>
              <w:rPr>
                <w:rFonts w:ascii="Candara" w:hAnsi="Candara"/>
              </w:rPr>
              <w:t xml:space="preserve"> S </w:t>
            </w:r>
            <w:proofErr w:type="spellStart"/>
            <w:r>
              <w:rPr>
                <w:rFonts w:ascii="Candara" w:hAnsi="Candara"/>
              </w:rPr>
              <w:t>Petrović</w:t>
            </w:r>
            <w:proofErr w:type="spellEnd"/>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546BE8"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546BE8"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605" w:type="pct"/>
            <w:tcBorders>
              <w:left w:val="nil"/>
              <w:bottom w:val="nil"/>
            </w:tcBorders>
            <w:vAlign w:val="center"/>
          </w:tcPr>
          <w:p w:rsidR="00B2692B" w:rsidRPr="00B54668" w:rsidRDefault="00546BE8"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546BE8"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546BE8"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B2692B">
              <w:rPr>
                <w:rFonts w:ascii="Candara" w:hAnsi="Candara"/>
              </w:rPr>
              <w:t>Project work</w:t>
            </w:r>
          </w:p>
        </w:tc>
        <w:tc>
          <w:tcPr>
            <w:tcW w:w="1605" w:type="pct"/>
            <w:tcBorders>
              <w:top w:val="nil"/>
              <w:left w:val="nil"/>
              <w:bottom w:val="nil"/>
            </w:tcBorders>
            <w:vAlign w:val="center"/>
          </w:tcPr>
          <w:p w:rsidR="00B2692B" w:rsidRDefault="00546BE8"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546BE8"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546BE8"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546BE8"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F601EB" w:rsidP="00F601EB">
            <w:pPr>
              <w:spacing w:line="240" w:lineRule="auto"/>
              <w:contextualSpacing/>
              <w:rPr>
                <w:rFonts w:ascii="Candara" w:hAnsi="Candara"/>
                <w:i/>
              </w:rPr>
            </w:pPr>
            <w:r w:rsidRPr="00F601EB">
              <w:rPr>
                <w:rFonts w:ascii="Candara" w:hAnsi="Candara"/>
                <w:i/>
              </w:rPr>
              <w:t>Students acquire knowledge concerning the problems faced by enterprises in economic life, as well asthe way in which they can be solved. At the same time, they will be able to practically apply the acquired theoreticalknowledge in order to improve the efficiency and effectiveness of business operations.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4F79EA" w:rsidP="004F79EA">
            <w:pPr>
              <w:tabs>
                <w:tab w:val="left" w:pos="360"/>
              </w:tabs>
              <w:spacing w:after="0" w:line="240" w:lineRule="auto"/>
              <w:ind w:left="57"/>
              <w:rPr>
                <w:rFonts w:ascii="Candara" w:hAnsi="Candara"/>
              </w:rPr>
            </w:pPr>
            <w:r w:rsidRPr="004F79EA">
              <w:rPr>
                <w:rFonts w:ascii="Candara" w:hAnsi="Candara"/>
              </w:rPr>
              <w:t>Company - definition, forms and types</w:t>
            </w:r>
            <w:r>
              <w:rPr>
                <w:rFonts w:ascii="Candara" w:hAnsi="Candara"/>
              </w:rPr>
              <w:t>,</w:t>
            </w:r>
            <w:r w:rsidRPr="004F79EA">
              <w:rPr>
                <w:rFonts w:ascii="Candara" w:hAnsi="Candara"/>
              </w:rPr>
              <w:t xml:space="preserve"> Business assets - concept and structure. The concept and structure of fixed and current assets. Concept and typescapacity. The management of trade receivables</w:t>
            </w:r>
            <w:r>
              <w:rPr>
                <w:rFonts w:ascii="Candara" w:hAnsi="Candara"/>
              </w:rPr>
              <w:t>,</w:t>
            </w:r>
            <w:r w:rsidRPr="004F79EA">
              <w:rPr>
                <w:rFonts w:ascii="Candara" w:hAnsi="Candara"/>
              </w:rPr>
              <w:t xml:space="preserve"> Human resources - the main factor of production</w:t>
            </w:r>
            <w:r>
              <w:rPr>
                <w:rFonts w:ascii="Candara" w:hAnsi="Candara"/>
              </w:rPr>
              <w:t>,</w:t>
            </w:r>
            <w:r w:rsidRPr="004F79EA">
              <w:rPr>
                <w:rFonts w:ascii="Candara" w:hAnsi="Candara"/>
              </w:rPr>
              <w:t xml:space="preserve"> Long-term sources of funding, growth and development of the company</w:t>
            </w:r>
            <w:r>
              <w:rPr>
                <w:rFonts w:ascii="Candara" w:hAnsi="Candara"/>
              </w:rPr>
              <w:t>,</w:t>
            </w:r>
            <w:r w:rsidRPr="004F79EA">
              <w:rPr>
                <w:rFonts w:ascii="Candara" w:hAnsi="Candara"/>
              </w:rPr>
              <w:t xml:space="preserve"> Economic and financial analysis of business. Analysis of the financial statements and indicatorsbusiness. Financial management of capital investments. Creating a business plan</w:t>
            </w:r>
            <w:r>
              <w:rPr>
                <w:rFonts w:ascii="Candara" w:hAnsi="Candara"/>
              </w:rPr>
              <w:t>,</w:t>
            </w:r>
            <w:r w:rsidRPr="004F79EA">
              <w:rPr>
                <w:rFonts w:ascii="Candara" w:hAnsi="Candara"/>
              </w:rPr>
              <w:t xml:space="preserve"> The organizational structure and the basic business functions of the company</w:t>
            </w:r>
            <w:r>
              <w:rPr>
                <w:rFonts w:ascii="Candara" w:hAnsi="Candara"/>
              </w:rPr>
              <w:t>,</w:t>
            </w:r>
            <w:r w:rsidRPr="004F79EA">
              <w:rPr>
                <w:rFonts w:ascii="Candara" w:hAnsi="Candara"/>
              </w:rPr>
              <w:t xml:space="preserve"> City Marketing in strategic mix of business functions. An explanation of the concept of marketing.The process of strategic management. Corporate, business and marketing strategies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546BE8"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546BE8"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546BE8"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546BE8"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546BE8"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D0" w:rsidRDefault="00B710D0" w:rsidP="00864926">
      <w:pPr>
        <w:spacing w:after="0" w:line="240" w:lineRule="auto"/>
      </w:pPr>
      <w:r>
        <w:separator/>
      </w:r>
    </w:p>
  </w:endnote>
  <w:endnote w:type="continuationSeparator" w:id="1">
    <w:p w:rsidR="00B710D0" w:rsidRDefault="00B710D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D0" w:rsidRDefault="00B710D0" w:rsidP="00864926">
      <w:pPr>
        <w:spacing w:after="0" w:line="240" w:lineRule="auto"/>
      </w:pPr>
      <w:r>
        <w:separator/>
      </w:r>
    </w:p>
  </w:footnote>
  <w:footnote w:type="continuationSeparator" w:id="1">
    <w:p w:rsidR="00B710D0" w:rsidRDefault="00B710D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34794"/>
    <w:rsid w:val="000460D0"/>
    <w:rsid w:val="00090B78"/>
    <w:rsid w:val="000E127A"/>
    <w:rsid w:val="000E4AF2"/>
    <w:rsid w:val="000F6001"/>
    <w:rsid w:val="000F7CD3"/>
    <w:rsid w:val="00100E79"/>
    <w:rsid w:val="00113633"/>
    <w:rsid w:val="00180EFB"/>
    <w:rsid w:val="001A47AB"/>
    <w:rsid w:val="001D3BF1"/>
    <w:rsid w:val="001D64D3"/>
    <w:rsid w:val="001F14FA"/>
    <w:rsid w:val="001F60E3"/>
    <w:rsid w:val="0020338A"/>
    <w:rsid w:val="002237DA"/>
    <w:rsid w:val="002319B6"/>
    <w:rsid w:val="00250009"/>
    <w:rsid w:val="002B5A71"/>
    <w:rsid w:val="003024CD"/>
    <w:rsid w:val="00315601"/>
    <w:rsid w:val="00323176"/>
    <w:rsid w:val="00324B35"/>
    <w:rsid w:val="0035033B"/>
    <w:rsid w:val="003B32A9"/>
    <w:rsid w:val="003C177A"/>
    <w:rsid w:val="003D0FAB"/>
    <w:rsid w:val="003D6CA6"/>
    <w:rsid w:val="003E3744"/>
    <w:rsid w:val="003F4376"/>
    <w:rsid w:val="003F4DD2"/>
    <w:rsid w:val="00406F80"/>
    <w:rsid w:val="004074E1"/>
    <w:rsid w:val="00424A51"/>
    <w:rsid w:val="00431EFA"/>
    <w:rsid w:val="004879FD"/>
    <w:rsid w:val="00493925"/>
    <w:rsid w:val="004A66CA"/>
    <w:rsid w:val="004B001F"/>
    <w:rsid w:val="004C0679"/>
    <w:rsid w:val="004C79D5"/>
    <w:rsid w:val="004D1C7E"/>
    <w:rsid w:val="004E562D"/>
    <w:rsid w:val="004F0BCC"/>
    <w:rsid w:val="004F79EA"/>
    <w:rsid w:val="00546BE8"/>
    <w:rsid w:val="00554E7A"/>
    <w:rsid w:val="005671B3"/>
    <w:rsid w:val="00590B22"/>
    <w:rsid w:val="005A5D38"/>
    <w:rsid w:val="005B0885"/>
    <w:rsid w:val="005B64BF"/>
    <w:rsid w:val="005C6548"/>
    <w:rsid w:val="005C7DC4"/>
    <w:rsid w:val="005D46D7"/>
    <w:rsid w:val="0060177D"/>
    <w:rsid w:val="00603117"/>
    <w:rsid w:val="006310F8"/>
    <w:rsid w:val="00654A5F"/>
    <w:rsid w:val="006674A1"/>
    <w:rsid w:val="0069043C"/>
    <w:rsid w:val="006A0733"/>
    <w:rsid w:val="006C2F07"/>
    <w:rsid w:val="006C4A1C"/>
    <w:rsid w:val="006C751C"/>
    <w:rsid w:val="006D081D"/>
    <w:rsid w:val="006E40AE"/>
    <w:rsid w:val="006F647C"/>
    <w:rsid w:val="007039FA"/>
    <w:rsid w:val="007178E4"/>
    <w:rsid w:val="0074147E"/>
    <w:rsid w:val="00783C57"/>
    <w:rsid w:val="00792CB4"/>
    <w:rsid w:val="007A27D1"/>
    <w:rsid w:val="00860979"/>
    <w:rsid w:val="00864926"/>
    <w:rsid w:val="008970ED"/>
    <w:rsid w:val="008A30CE"/>
    <w:rsid w:val="008B1D6B"/>
    <w:rsid w:val="008C31B7"/>
    <w:rsid w:val="008D39C3"/>
    <w:rsid w:val="008D7BBD"/>
    <w:rsid w:val="00911529"/>
    <w:rsid w:val="00932B21"/>
    <w:rsid w:val="00953DDE"/>
    <w:rsid w:val="009701DB"/>
    <w:rsid w:val="00971E55"/>
    <w:rsid w:val="00972302"/>
    <w:rsid w:val="009906EA"/>
    <w:rsid w:val="0099779A"/>
    <w:rsid w:val="009C1690"/>
    <w:rsid w:val="009D3F5E"/>
    <w:rsid w:val="009F3F9F"/>
    <w:rsid w:val="00A10101"/>
    <w:rsid w:val="00A10286"/>
    <w:rsid w:val="00A1335D"/>
    <w:rsid w:val="00AA419C"/>
    <w:rsid w:val="00AC08AD"/>
    <w:rsid w:val="00AE77BE"/>
    <w:rsid w:val="00AF47A6"/>
    <w:rsid w:val="00B070FF"/>
    <w:rsid w:val="00B16B89"/>
    <w:rsid w:val="00B17C53"/>
    <w:rsid w:val="00B2692B"/>
    <w:rsid w:val="00B50491"/>
    <w:rsid w:val="00B54668"/>
    <w:rsid w:val="00B66F7A"/>
    <w:rsid w:val="00B710D0"/>
    <w:rsid w:val="00B9521A"/>
    <w:rsid w:val="00BA6985"/>
    <w:rsid w:val="00BA74E8"/>
    <w:rsid w:val="00BD3504"/>
    <w:rsid w:val="00BF4783"/>
    <w:rsid w:val="00C261DD"/>
    <w:rsid w:val="00C63234"/>
    <w:rsid w:val="00C63851"/>
    <w:rsid w:val="00CA3719"/>
    <w:rsid w:val="00CA6D81"/>
    <w:rsid w:val="00CC0B45"/>
    <w:rsid w:val="00CC23C3"/>
    <w:rsid w:val="00CD17F1"/>
    <w:rsid w:val="00CE60AF"/>
    <w:rsid w:val="00CF0FA6"/>
    <w:rsid w:val="00D141B2"/>
    <w:rsid w:val="00D36118"/>
    <w:rsid w:val="00D4378D"/>
    <w:rsid w:val="00D70764"/>
    <w:rsid w:val="00D92F39"/>
    <w:rsid w:val="00DA0CCF"/>
    <w:rsid w:val="00DA3A8F"/>
    <w:rsid w:val="00DB43CC"/>
    <w:rsid w:val="00DB43E0"/>
    <w:rsid w:val="00DF3319"/>
    <w:rsid w:val="00DF36D4"/>
    <w:rsid w:val="00E1222F"/>
    <w:rsid w:val="00E13533"/>
    <w:rsid w:val="00E17FC5"/>
    <w:rsid w:val="00E47B95"/>
    <w:rsid w:val="00E5013A"/>
    <w:rsid w:val="00E60599"/>
    <w:rsid w:val="00E71A0B"/>
    <w:rsid w:val="00E76D77"/>
    <w:rsid w:val="00E8188A"/>
    <w:rsid w:val="00E857F8"/>
    <w:rsid w:val="00EA7E0C"/>
    <w:rsid w:val="00EC1158"/>
    <w:rsid w:val="00EC53EE"/>
    <w:rsid w:val="00EF2211"/>
    <w:rsid w:val="00EF74F6"/>
    <w:rsid w:val="00F06AFA"/>
    <w:rsid w:val="00F237EB"/>
    <w:rsid w:val="00F56373"/>
    <w:rsid w:val="00F601EB"/>
    <w:rsid w:val="00F64D0E"/>
    <w:rsid w:val="00F72C97"/>
    <w:rsid w:val="00F742D3"/>
    <w:rsid w:val="00F84AB0"/>
    <w:rsid w:val="00FC1333"/>
    <w:rsid w:val="00FC3EBC"/>
    <w:rsid w:val="00FD474F"/>
    <w:rsid w:val="00FD4B02"/>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06268-9901-4E03-A96A-003387F2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Miodrag</cp:lastModifiedBy>
  <cp:revision>2</cp:revision>
  <cp:lastPrinted>2015-12-23T11:47:00Z</cp:lastPrinted>
  <dcterms:created xsi:type="dcterms:W3CDTF">2016-04-21T06:23:00Z</dcterms:created>
  <dcterms:modified xsi:type="dcterms:W3CDTF">2016-04-21T06:23:00Z</dcterms:modified>
</cp:coreProperties>
</file>