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82"/>
        <w:gridCol w:w="452"/>
        <w:gridCol w:w="657"/>
        <w:gridCol w:w="324"/>
        <w:gridCol w:w="781"/>
        <w:gridCol w:w="636"/>
        <w:gridCol w:w="737"/>
        <w:gridCol w:w="257"/>
        <w:gridCol w:w="295"/>
        <w:gridCol w:w="3342"/>
      </w:tblGrid>
      <w:tr w:rsidR="00CD17F1" w:rsidRPr="00B54668" w:rsidTr="00090B78">
        <w:trPr>
          <w:cantSplit/>
          <w:trHeight w:val="982"/>
        </w:trPr>
        <w:tc>
          <w:tcPr>
            <w:tcW w:w="5000" w:type="pct"/>
            <w:gridSpan w:val="10"/>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6344BB">
        <w:trPr>
          <w:cantSplit/>
          <w:trHeight w:val="754"/>
        </w:trPr>
        <w:tc>
          <w:tcPr>
            <w:tcW w:w="19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10"/>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2E4C72">
        <w:trPr>
          <w:cantSplit/>
          <w:trHeight w:val="562"/>
        </w:trPr>
        <w:tc>
          <w:tcPr>
            <w:tcW w:w="1425"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5" w:type="pct"/>
            <w:gridSpan w:val="9"/>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2E4C72">
        <w:trPr>
          <w:cantSplit/>
          <w:trHeight w:val="562"/>
        </w:trPr>
        <w:tc>
          <w:tcPr>
            <w:tcW w:w="1425"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5" w:type="pct"/>
            <w:gridSpan w:val="9"/>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2E4C72">
        <w:trPr>
          <w:cantSplit/>
          <w:trHeight w:val="562"/>
        </w:trPr>
        <w:tc>
          <w:tcPr>
            <w:tcW w:w="1425"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5" w:type="pct"/>
            <w:gridSpan w:val="9"/>
            <w:vAlign w:val="center"/>
          </w:tcPr>
          <w:p w:rsidR="00B50491" w:rsidRPr="006344BB" w:rsidRDefault="006344BB" w:rsidP="00E17FC5">
            <w:pPr>
              <w:spacing w:line="240" w:lineRule="auto"/>
              <w:ind w:left="57"/>
              <w:contextualSpacing/>
              <w:jc w:val="left"/>
              <w:rPr>
                <w:rFonts w:ascii="Candara" w:hAnsi="Candara"/>
                <w:color w:val="000000" w:themeColor="text1"/>
              </w:rPr>
            </w:pPr>
            <w:r>
              <w:rPr>
                <w:rFonts w:ascii="Candara" w:hAnsi="Candara"/>
                <w:bCs/>
                <w:color w:val="000000" w:themeColor="text1"/>
                <w:lang w:val="en-US" w:eastAsia="sr-Latn-CS"/>
              </w:rPr>
              <w:t>S</w:t>
            </w:r>
            <w:r w:rsidRPr="006344BB">
              <w:rPr>
                <w:rFonts w:ascii="Candara" w:hAnsi="Candara"/>
                <w:bCs/>
                <w:color w:val="000000" w:themeColor="text1"/>
                <w:lang w:val="sr-Cyrl-CS" w:eastAsia="sr-Latn-CS"/>
              </w:rPr>
              <w:t>elected topics in logistics and transport</w:t>
            </w:r>
            <w:r w:rsidRPr="006344BB">
              <w:rPr>
                <w:rFonts w:ascii="Candara" w:hAnsi="Candara"/>
                <w:bCs/>
                <w:color w:val="000000" w:themeColor="text1"/>
                <w:lang w:eastAsia="sr-Latn-CS"/>
              </w:rPr>
              <w:t>ation</w:t>
            </w:r>
            <w:r w:rsidRPr="006344BB">
              <w:rPr>
                <w:rFonts w:ascii="Candara" w:hAnsi="Candara"/>
                <w:bCs/>
                <w:color w:val="000000" w:themeColor="text1"/>
                <w:lang w:val="sr-Cyrl-CS" w:eastAsia="sr-Latn-CS"/>
              </w:rPr>
              <w:t xml:space="preserve"> system</w:t>
            </w:r>
          </w:p>
        </w:tc>
      </w:tr>
      <w:tr w:rsidR="003E3744" w:rsidRPr="00B54668" w:rsidTr="002E4C72">
        <w:trPr>
          <w:cantSplit/>
          <w:trHeight w:val="562"/>
        </w:trPr>
        <w:tc>
          <w:tcPr>
            <w:tcW w:w="1425"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8" w:type="pct"/>
            <w:gridSpan w:val="4"/>
            <w:tcBorders>
              <w:right w:val="nil"/>
            </w:tcBorders>
            <w:vAlign w:val="center"/>
          </w:tcPr>
          <w:p w:rsidR="00B2692B" w:rsidRPr="00B54668" w:rsidRDefault="004343B2" w:rsidP="00E17FC5">
            <w:pPr>
              <w:spacing w:line="240" w:lineRule="auto"/>
              <w:ind w:left="57"/>
              <w:contextualSpacing/>
              <w:jc w:val="left"/>
              <w:rPr>
                <w:rFonts w:ascii="Candara" w:hAnsi="Candara"/>
              </w:rPr>
            </w:pPr>
            <w:sdt>
              <w:sdtPr>
                <w:rPr>
                  <w:rFonts w:ascii="Candara" w:hAnsi="Candara"/>
                </w:rPr>
                <w:id w:val="-503286888"/>
              </w:sdtPr>
              <w:sdtContent>
                <w:r w:rsidR="00483A8A">
                  <w:rPr>
                    <w:rFonts w:ascii="MS Gothic" w:eastAsia="MS Gothic" w:hAnsi="MS Gothic" w:hint="eastAsia"/>
                  </w:rPr>
                  <w:t>☐</w:t>
                </w:r>
              </w:sdtContent>
            </w:sdt>
            <w:r w:rsidR="00B2692B">
              <w:rPr>
                <w:rFonts w:ascii="Candara" w:hAnsi="Candara"/>
              </w:rPr>
              <w:t>Bachelor</w:t>
            </w:r>
          </w:p>
        </w:tc>
        <w:tc>
          <w:tcPr>
            <w:tcW w:w="920" w:type="pct"/>
            <w:gridSpan w:val="4"/>
            <w:tcBorders>
              <w:left w:val="nil"/>
              <w:right w:val="nil"/>
            </w:tcBorders>
            <w:vAlign w:val="center"/>
          </w:tcPr>
          <w:p w:rsidR="00B2692B" w:rsidRPr="00B54668" w:rsidRDefault="004343B2"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597" w:type="pct"/>
            <w:tcBorders>
              <w:left w:val="nil"/>
            </w:tcBorders>
            <w:vAlign w:val="center"/>
          </w:tcPr>
          <w:p w:rsidR="00B2692B" w:rsidRPr="00B54668" w:rsidRDefault="004343B2" w:rsidP="00483A8A">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1858101"/>
                  </w:sdtPr>
                  <w:sdtContent>
                    <w:r w:rsidR="00483A8A">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2E4C72">
        <w:trPr>
          <w:cantSplit/>
          <w:trHeight w:val="562"/>
        </w:trPr>
        <w:tc>
          <w:tcPr>
            <w:tcW w:w="1425"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8" w:type="pct"/>
            <w:gridSpan w:val="4"/>
            <w:tcBorders>
              <w:right w:val="nil"/>
            </w:tcBorders>
            <w:vAlign w:val="center"/>
          </w:tcPr>
          <w:p w:rsidR="00590B22" w:rsidRPr="00B54668" w:rsidRDefault="004343B2"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17" w:type="pct"/>
            <w:gridSpan w:val="5"/>
            <w:tcBorders>
              <w:left w:val="nil"/>
            </w:tcBorders>
            <w:vAlign w:val="center"/>
          </w:tcPr>
          <w:p w:rsidR="00590B22" w:rsidRPr="00B54668" w:rsidRDefault="004343B2"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2E4C72">
        <w:trPr>
          <w:cantSplit/>
          <w:trHeight w:val="562"/>
        </w:trPr>
        <w:tc>
          <w:tcPr>
            <w:tcW w:w="1425"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8" w:type="pct"/>
            <w:gridSpan w:val="4"/>
            <w:tcBorders>
              <w:right w:val="nil"/>
            </w:tcBorders>
            <w:vAlign w:val="center"/>
          </w:tcPr>
          <w:p w:rsidR="00590B22" w:rsidRPr="00B54668" w:rsidRDefault="004343B2" w:rsidP="0093593B">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858100"/>
                  </w:sdtPr>
                  <w:sdtContent>
                    <w:r w:rsidR="0093593B">
                      <w:rPr>
                        <w:rFonts w:ascii="MS Gothic" w:eastAsia="MS Gothic" w:hAnsi="MS Gothic" w:hint="eastAsia"/>
                      </w:rPr>
                      <w:t>☐</w:t>
                    </w:r>
                  </w:sdtContent>
                </w:sdt>
              </w:sdtContent>
            </w:sdt>
            <w:r w:rsidR="00590B22">
              <w:rPr>
                <w:rFonts w:ascii="Candara" w:hAnsi="Candara" w:cs="Arial"/>
                <w:lang w:val="en-US"/>
              </w:rPr>
              <w:t xml:space="preserve"> Autumn</w:t>
            </w:r>
          </w:p>
        </w:tc>
        <w:tc>
          <w:tcPr>
            <w:tcW w:w="2517" w:type="pct"/>
            <w:gridSpan w:val="5"/>
            <w:tcBorders>
              <w:left w:val="nil"/>
            </w:tcBorders>
            <w:vAlign w:val="center"/>
          </w:tcPr>
          <w:p w:rsidR="00590B22" w:rsidRPr="00B54668" w:rsidRDefault="004343B2"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1858098"/>
                  </w:sdtPr>
                  <w:sdtContent>
                    <w:r w:rsidR="0093593B">
                      <w:rPr>
                        <w:rFonts w:ascii="MS Gothic" w:eastAsia="MS Gothic" w:hAnsi="MS Gothic" w:cs="Arial" w:hint="eastAsia"/>
                        <w:lang w:val="en-US"/>
                      </w:rPr>
                      <w:t>☒</w:t>
                    </w:r>
                  </w:sdtContent>
                </w:sdt>
              </w:sdtContent>
            </w:sdt>
            <w:r w:rsidR="00860979">
              <w:rPr>
                <w:rFonts w:ascii="Candara" w:hAnsi="Candara" w:cs="Arial"/>
                <w:lang w:val="en-US"/>
              </w:rPr>
              <w:t xml:space="preserve"> </w:t>
            </w:r>
            <w:r w:rsidR="00590B22">
              <w:rPr>
                <w:rFonts w:ascii="Candara" w:hAnsi="Candara" w:cs="Arial"/>
                <w:lang w:val="en-US"/>
              </w:rPr>
              <w:t>Spring</w:t>
            </w:r>
            <w:r w:rsidR="00483A8A">
              <w:rPr>
                <w:rFonts w:ascii="Candara" w:hAnsi="Candara" w:cs="Arial"/>
                <w:lang w:val="en-US"/>
              </w:rPr>
              <w:t xml:space="preserve"> </w:t>
            </w:r>
          </w:p>
        </w:tc>
      </w:tr>
      <w:tr w:rsidR="00864926" w:rsidRPr="00B54668" w:rsidTr="002E4C72">
        <w:trPr>
          <w:cantSplit/>
          <w:trHeight w:val="562"/>
        </w:trPr>
        <w:tc>
          <w:tcPr>
            <w:tcW w:w="1425"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5" w:type="pct"/>
            <w:gridSpan w:val="9"/>
            <w:tcBorders>
              <w:bottom w:val="single" w:sz="4" w:space="0" w:color="auto"/>
            </w:tcBorders>
            <w:vAlign w:val="center"/>
          </w:tcPr>
          <w:p w:rsidR="00864926" w:rsidRPr="00B54668" w:rsidRDefault="00E17FC5" w:rsidP="001D5BCF">
            <w:pPr>
              <w:spacing w:line="240" w:lineRule="auto"/>
              <w:ind w:left="57"/>
              <w:contextualSpacing/>
              <w:jc w:val="left"/>
              <w:rPr>
                <w:rFonts w:ascii="Candara" w:hAnsi="Candara"/>
              </w:rPr>
            </w:pPr>
            <w:r>
              <w:rPr>
                <w:rFonts w:ascii="Candara" w:hAnsi="Candara"/>
              </w:rPr>
              <w:t>I</w:t>
            </w:r>
          </w:p>
        </w:tc>
      </w:tr>
      <w:tr w:rsidR="00A1335D" w:rsidRPr="00B54668" w:rsidTr="002E4C72">
        <w:trPr>
          <w:cantSplit/>
          <w:trHeight w:val="562"/>
        </w:trPr>
        <w:tc>
          <w:tcPr>
            <w:tcW w:w="1425"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5" w:type="pct"/>
            <w:gridSpan w:val="9"/>
            <w:tcBorders>
              <w:bottom w:val="single" w:sz="4" w:space="0" w:color="auto"/>
            </w:tcBorders>
            <w:vAlign w:val="center"/>
          </w:tcPr>
          <w:p w:rsidR="00A1335D" w:rsidRPr="00B54668" w:rsidRDefault="00AD3E32" w:rsidP="00E17FC5">
            <w:pPr>
              <w:spacing w:line="240" w:lineRule="auto"/>
              <w:ind w:left="57"/>
              <w:contextualSpacing/>
              <w:jc w:val="left"/>
              <w:rPr>
                <w:rFonts w:ascii="Candara" w:hAnsi="Candara"/>
              </w:rPr>
            </w:pPr>
            <w:r>
              <w:rPr>
                <w:rFonts w:ascii="Candara" w:hAnsi="Candara"/>
              </w:rPr>
              <w:t>10</w:t>
            </w:r>
          </w:p>
        </w:tc>
      </w:tr>
      <w:tr w:rsidR="00E857F8" w:rsidRPr="00B54668" w:rsidTr="002E4C72">
        <w:trPr>
          <w:cantSplit/>
          <w:trHeight w:val="562"/>
        </w:trPr>
        <w:tc>
          <w:tcPr>
            <w:tcW w:w="1425"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5" w:type="pct"/>
            <w:gridSpan w:val="9"/>
            <w:tcBorders>
              <w:bottom w:val="single" w:sz="4" w:space="0" w:color="auto"/>
            </w:tcBorders>
            <w:vAlign w:val="center"/>
          </w:tcPr>
          <w:p w:rsidR="00E857F8" w:rsidRPr="00E43029" w:rsidRDefault="003B6836" w:rsidP="00E43029">
            <w:pPr>
              <w:spacing w:line="240" w:lineRule="auto"/>
              <w:ind w:left="57"/>
              <w:contextualSpacing/>
              <w:jc w:val="left"/>
              <w:rPr>
                <w:rFonts w:ascii="Candara" w:hAnsi="Candara"/>
              </w:rPr>
            </w:pPr>
            <w:r w:rsidRPr="003B6836">
              <w:rPr>
                <w:rFonts w:ascii="Candara" w:hAnsi="Candara"/>
              </w:rPr>
              <w:t>Dragoslav B. Janosević, Miomir Lj. Jovanović, Zoran M. Marinković, Dragan Z. Marinković, Goran S. Petrović</w:t>
            </w:r>
          </w:p>
        </w:tc>
      </w:tr>
      <w:tr w:rsidR="003E3744" w:rsidRPr="00B54668" w:rsidTr="002E4C72">
        <w:trPr>
          <w:cantSplit/>
          <w:trHeight w:val="340"/>
        </w:trPr>
        <w:tc>
          <w:tcPr>
            <w:tcW w:w="1425"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8" w:type="pct"/>
            <w:gridSpan w:val="4"/>
            <w:tcBorders>
              <w:bottom w:val="nil"/>
              <w:right w:val="nil"/>
            </w:tcBorders>
            <w:vAlign w:val="center"/>
          </w:tcPr>
          <w:p w:rsidR="00B2692B" w:rsidRDefault="004343B2" w:rsidP="00E17FC5">
            <w:pPr>
              <w:spacing w:line="240" w:lineRule="auto"/>
              <w:ind w:left="57"/>
              <w:contextualSpacing/>
              <w:jc w:val="left"/>
              <w:rPr>
                <w:rFonts w:ascii="Candara" w:hAnsi="Candara"/>
              </w:rPr>
            </w:pPr>
            <w:sdt>
              <w:sdtPr>
                <w:rPr>
                  <w:rFonts w:ascii="Candara" w:hAnsi="Candara"/>
                </w:rPr>
                <w:id w:val="-1185278396"/>
              </w:sdtPr>
              <w:sdtContent>
                <w:r w:rsidR="007860F6">
                  <w:rPr>
                    <w:rFonts w:ascii="MS Gothic" w:eastAsia="MS Gothic" w:hAnsi="MS Gothic" w:hint="eastAsia"/>
                  </w:rPr>
                  <w:t>☐</w:t>
                </w:r>
              </w:sdtContent>
            </w:sdt>
            <w:r w:rsidR="00B2692B">
              <w:rPr>
                <w:rFonts w:ascii="Candara" w:hAnsi="Candara"/>
              </w:rPr>
              <w:t xml:space="preserve"> Lectures</w:t>
            </w:r>
          </w:p>
        </w:tc>
        <w:tc>
          <w:tcPr>
            <w:tcW w:w="920" w:type="pct"/>
            <w:gridSpan w:val="4"/>
            <w:tcBorders>
              <w:left w:val="nil"/>
              <w:bottom w:val="nil"/>
              <w:right w:val="nil"/>
            </w:tcBorders>
            <w:vAlign w:val="center"/>
          </w:tcPr>
          <w:p w:rsidR="00B2692B" w:rsidRDefault="004343B2"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7" w:type="pct"/>
            <w:tcBorders>
              <w:left w:val="nil"/>
              <w:bottom w:val="nil"/>
            </w:tcBorders>
            <w:vAlign w:val="center"/>
          </w:tcPr>
          <w:p w:rsidR="00B2692B" w:rsidRPr="00B54668" w:rsidRDefault="004343B2" w:rsidP="007860F6">
            <w:pPr>
              <w:spacing w:line="240" w:lineRule="auto"/>
              <w:contextualSpacing/>
              <w:jc w:val="left"/>
              <w:rPr>
                <w:rFonts w:ascii="Candara" w:hAnsi="Candara"/>
              </w:rPr>
            </w:pPr>
            <w:sdt>
              <w:sdtPr>
                <w:rPr>
                  <w:rFonts w:ascii="Candara" w:hAnsi="Candara"/>
                </w:rPr>
                <w:id w:val="-2022922688"/>
              </w:sdtPr>
              <w:sdtContent>
                <w:sdt>
                  <w:sdtPr>
                    <w:rPr>
                      <w:rFonts w:ascii="Candara" w:hAnsi="Candara"/>
                    </w:rPr>
                    <w:id w:val="1020013"/>
                  </w:sdtPr>
                  <w:sdtContent>
                    <w:r w:rsidR="007860F6">
                      <w:rPr>
                        <w:rFonts w:ascii="MS Gothic" w:eastAsia="MS Gothic" w:hAnsi="MS Gothic" w:hint="eastAsia"/>
                      </w:rPr>
                      <w:t>☒</w:t>
                    </w:r>
                  </w:sdtContent>
                </w:sdt>
              </w:sdtContent>
            </w:sdt>
            <w:r w:rsidR="00B2692B">
              <w:rPr>
                <w:rFonts w:ascii="Candara" w:hAnsi="Candara"/>
              </w:rPr>
              <w:t xml:space="preserve"> Individual tutorials</w:t>
            </w:r>
          </w:p>
        </w:tc>
      </w:tr>
      <w:tr w:rsidR="003E3744" w:rsidRPr="00B54668" w:rsidTr="002E4C72">
        <w:trPr>
          <w:cantSplit/>
          <w:trHeight w:val="340"/>
        </w:trPr>
        <w:tc>
          <w:tcPr>
            <w:tcW w:w="1425" w:type="pct"/>
            <w:vMerge/>
            <w:vAlign w:val="center"/>
          </w:tcPr>
          <w:p w:rsidR="00B2692B" w:rsidRDefault="00B2692B" w:rsidP="00603117">
            <w:pPr>
              <w:spacing w:line="240" w:lineRule="auto"/>
              <w:contextualSpacing/>
              <w:jc w:val="left"/>
              <w:rPr>
                <w:rFonts w:ascii="Candara" w:hAnsi="Candara"/>
              </w:rPr>
            </w:pPr>
          </w:p>
        </w:tc>
        <w:tc>
          <w:tcPr>
            <w:tcW w:w="1058" w:type="pct"/>
            <w:gridSpan w:val="4"/>
            <w:tcBorders>
              <w:top w:val="nil"/>
              <w:bottom w:val="nil"/>
              <w:right w:val="nil"/>
            </w:tcBorders>
            <w:vAlign w:val="center"/>
          </w:tcPr>
          <w:p w:rsidR="00B2692B" w:rsidRDefault="004343B2"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20" w:type="pct"/>
            <w:gridSpan w:val="4"/>
            <w:tcBorders>
              <w:top w:val="nil"/>
              <w:left w:val="nil"/>
              <w:bottom w:val="nil"/>
              <w:right w:val="nil"/>
            </w:tcBorders>
            <w:vAlign w:val="center"/>
          </w:tcPr>
          <w:p w:rsidR="00B2692B" w:rsidRDefault="004343B2"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597" w:type="pct"/>
            <w:tcBorders>
              <w:top w:val="nil"/>
              <w:left w:val="nil"/>
              <w:bottom w:val="nil"/>
            </w:tcBorders>
            <w:vAlign w:val="center"/>
          </w:tcPr>
          <w:p w:rsidR="00B2692B" w:rsidRDefault="004343B2" w:rsidP="00E43029">
            <w:pPr>
              <w:spacing w:line="240" w:lineRule="auto"/>
              <w:contextualSpacing/>
              <w:jc w:val="left"/>
              <w:rPr>
                <w:rFonts w:ascii="Candara" w:hAnsi="Candara"/>
              </w:rPr>
            </w:pPr>
            <w:sdt>
              <w:sdtPr>
                <w:rPr>
                  <w:rFonts w:ascii="Candara" w:hAnsi="Candara"/>
                </w:rPr>
                <w:id w:val="-365140939"/>
              </w:sdtPr>
              <w:sdtContent>
                <w:r w:rsidR="00E43029" w:rsidRPr="00E43029">
                  <w:rPr>
                    <w:rFonts w:ascii="MS Gothic" w:eastAsia="MS Gothic" w:hAnsi="MS Gothic" w:cs="MS Gothic" w:hint="eastAsia"/>
                  </w:rPr>
                  <w:t>☐</w:t>
                </w:r>
              </w:sdtContent>
            </w:sdt>
            <w:r w:rsidR="00B2692B">
              <w:rPr>
                <w:rFonts w:ascii="Candara" w:hAnsi="Candara"/>
              </w:rPr>
              <w:t xml:space="preserve"> Seminar</w:t>
            </w:r>
          </w:p>
        </w:tc>
      </w:tr>
      <w:tr w:rsidR="003E3744" w:rsidRPr="00B54668" w:rsidTr="002E4C72">
        <w:trPr>
          <w:cantSplit/>
          <w:trHeight w:val="340"/>
        </w:trPr>
        <w:tc>
          <w:tcPr>
            <w:tcW w:w="1425"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8" w:type="pct"/>
            <w:gridSpan w:val="4"/>
            <w:tcBorders>
              <w:top w:val="nil"/>
              <w:bottom w:val="single" w:sz="4" w:space="0" w:color="auto"/>
              <w:right w:val="nil"/>
            </w:tcBorders>
            <w:vAlign w:val="center"/>
          </w:tcPr>
          <w:p w:rsidR="00B2692B" w:rsidRDefault="004343B2"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0" w:type="pct"/>
            <w:gridSpan w:val="4"/>
            <w:tcBorders>
              <w:top w:val="nil"/>
              <w:left w:val="nil"/>
              <w:bottom w:val="single" w:sz="4" w:space="0" w:color="auto"/>
              <w:right w:val="nil"/>
            </w:tcBorders>
            <w:vAlign w:val="center"/>
          </w:tcPr>
          <w:p w:rsidR="00B2692B" w:rsidRDefault="004343B2"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7" w:type="pct"/>
            <w:tcBorders>
              <w:top w:val="nil"/>
              <w:left w:val="nil"/>
              <w:bottom w:val="single" w:sz="4" w:space="0" w:color="auto"/>
            </w:tcBorders>
            <w:vAlign w:val="center"/>
          </w:tcPr>
          <w:p w:rsidR="00B2692B" w:rsidRDefault="004343B2"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10"/>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10"/>
            <w:vAlign w:val="center"/>
          </w:tcPr>
          <w:p w:rsidR="00B27A58" w:rsidRPr="006344BB" w:rsidRDefault="003B6836" w:rsidP="006344BB">
            <w:pPr>
              <w:widowControl w:val="0"/>
              <w:tabs>
                <w:tab w:val="num" w:pos="319"/>
              </w:tabs>
              <w:autoSpaceDE w:val="0"/>
              <w:autoSpaceDN w:val="0"/>
              <w:adjustRightInd w:val="0"/>
              <w:spacing w:after="0" w:line="240" w:lineRule="auto"/>
              <w:rPr>
                <w:bCs/>
                <w:i/>
                <w:lang w:eastAsia="sr-Latn-CS"/>
              </w:rPr>
            </w:pPr>
            <w:r w:rsidRPr="006344BB">
              <w:rPr>
                <w:rFonts w:ascii="Candara" w:hAnsi="Candara"/>
                <w:i/>
              </w:rPr>
              <w:t>Analysis of the function, structure and development procedures, design, planning and maintenance of logistic and transport systems. Capability of conducting research, development, planning and maintenance of logistic and transport systems in all branches of industry and economy.</w:t>
            </w:r>
          </w:p>
        </w:tc>
      </w:tr>
      <w:tr w:rsidR="00E857F8" w:rsidRPr="00B54668" w:rsidTr="00090B78">
        <w:trPr>
          <w:cantSplit/>
          <w:trHeight w:val="562"/>
        </w:trPr>
        <w:tc>
          <w:tcPr>
            <w:tcW w:w="5000" w:type="pct"/>
            <w:gridSpan w:val="10"/>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6344BB" w:rsidRPr="00B54668" w:rsidTr="006344BB">
        <w:trPr>
          <w:cantSplit/>
          <w:trHeight w:val="562"/>
        </w:trPr>
        <w:tc>
          <w:tcPr>
            <w:tcW w:w="5000" w:type="pct"/>
            <w:gridSpan w:val="10"/>
            <w:vAlign w:val="center"/>
          </w:tcPr>
          <w:p w:rsidR="006344BB" w:rsidRPr="008C077F" w:rsidRDefault="006344BB" w:rsidP="006344BB">
            <w:pPr>
              <w:suppressAutoHyphens w:val="0"/>
              <w:spacing w:after="0" w:line="240" w:lineRule="auto"/>
            </w:pPr>
            <w:r w:rsidRPr="006344BB">
              <w:rPr>
                <w:b/>
              </w:rPr>
              <w:t>Logistic systems - selected topics</w:t>
            </w:r>
            <w:r>
              <w:rPr>
                <w:b/>
              </w:rPr>
              <w:t>:</w:t>
            </w:r>
            <w:r w:rsidRPr="006344BB">
              <w:rPr>
                <w:b/>
              </w:rPr>
              <w:t xml:space="preserve"> </w:t>
            </w:r>
            <w:r w:rsidRPr="008C077F">
              <w:t>Micro and macro logistic systems in enterprises</w:t>
            </w:r>
            <w:r>
              <w:t>;</w:t>
            </w:r>
            <w:r w:rsidRPr="008C077F">
              <w:t xml:space="preserve"> </w:t>
            </w:r>
            <w:r>
              <w:t xml:space="preserve"> </w:t>
            </w:r>
            <w:r w:rsidRPr="008C077F">
              <w:t>Planning of logistic systems</w:t>
            </w:r>
            <w:r>
              <w:t>;</w:t>
            </w:r>
            <w:r w:rsidRPr="008C077F">
              <w:t xml:space="preserve"> Management of logistic systems</w:t>
            </w:r>
            <w:r>
              <w:t>;</w:t>
            </w:r>
            <w:r w:rsidRPr="008C077F">
              <w:t>. Material flow in logistic systems</w:t>
            </w:r>
            <w:r>
              <w:t>;</w:t>
            </w:r>
            <w:r w:rsidRPr="008C077F">
              <w:t>. Storage and distribution systems</w:t>
            </w:r>
            <w:r>
              <w:t>;</w:t>
            </w:r>
            <w:r w:rsidRPr="008C077F">
              <w:t>. Management of supply chains</w:t>
            </w:r>
            <w:r>
              <w:t>;</w:t>
            </w:r>
            <w:r w:rsidRPr="008C077F">
              <w:t xml:space="preserve"> City logistic systems</w:t>
            </w:r>
            <w:r>
              <w:t>;</w:t>
            </w:r>
            <w:r w:rsidRPr="008C077F">
              <w:t xml:space="preserve">  Regional systems of waste logistics</w:t>
            </w:r>
            <w:r>
              <w:t>;</w:t>
            </w:r>
            <w:r w:rsidRPr="008C077F">
              <w:t xml:space="preserve"> Logistic system simulation. </w:t>
            </w:r>
          </w:p>
          <w:p w:rsidR="006344BB" w:rsidRPr="003B6836" w:rsidRDefault="006344BB" w:rsidP="006344BB">
            <w:pPr>
              <w:suppressAutoHyphens w:val="0"/>
              <w:spacing w:after="0" w:line="240" w:lineRule="auto"/>
              <w:rPr>
                <w:lang w:eastAsia="sr-Latn-CS"/>
              </w:rPr>
            </w:pPr>
            <w:r w:rsidRPr="008C077F">
              <w:rPr>
                <w:b/>
              </w:rPr>
              <w:t>Transport systems - selected topics</w:t>
            </w:r>
            <w:r>
              <w:rPr>
                <w:b/>
              </w:rPr>
              <w:t xml:space="preserve">: </w:t>
            </w:r>
            <w:r w:rsidRPr="008C077F">
              <w:t>Analysis and synthesis of transport systems' drive mechanisms</w:t>
            </w:r>
            <w:r>
              <w:t xml:space="preserve">; </w:t>
            </w:r>
            <w:r w:rsidRPr="008C077F">
              <w:t>Design of continuous transport systems</w:t>
            </w:r>
            <w:r>
              <w:t xml:space="preserve">; </w:t>
            </w:r>
            <w:r w:rsidRPr="008C077F">
              <w:t>Design of discontinuous transport systems</w:t>
            </w:r>
            <w:r>
              <w:t xml:space="preserve">; </w:t>
            </w:r>
            <w:r w:rsidRPr="008C077F">
              <w:rPr>
                <w:lang w:eastAsia="sr-Latn-CS"/>
              </w:rPr>
              <w:t>Structural analysis of transport systems</w:t>
            </w:r>
            <w:r>
              <w:t>;</w:t>
            </w:r>
            <w:r>
              <w:rPr>
                <w:lang w:eastAsia="sr-Latn-CS"/>
              </w:rPr>
              <w:t xml:space="preserve"> </w:t>
            </w:r>
            <w:r w:rsidRPr="008C077F">
              <w:rPr>
                <w:lang w:eastAsia="sr-Latn-CS"/>
              </w:rPr>
              <w:t>Integral transport systems</w:t>
            </w:r>
            <w:r>
              <w:t>;</w:t>
            </w:r>
            <w:r>
              <w:rPr>
                <w:lang w:eastAsia="sr-Latn-CS"/>
              </w:rPr>
              <w:t xml:space="preserve"> </w:t>
            </w:r>
            <w:r w:rsidRPr="008C077F">
              <w:t>City transport systems</w:t>
            </w:r>
            <w:r>
              <w:t xml:space="preserve">; </w:t>
            </w:r>
            <w:r w:rsidRPr="008C077F">
              <w:t>Special transport systems</w:t>
            </w:r>
            <w:r>
              <w:t>;</w:t>
            </w:r>
            <w:r w:rsidRPr="008C077F">
              <w:rPr>
                <w:lang w:eastAsia="sr-Latn-CS"/>
              </w:rPr>
              <w:t xml:space="preserve"> Simulation of transport systems</w:t>
            </w:r>
            <w:r>
              <w:t>;</w:t>
            </w:r>
            <w:r>
              <w:rPr>
                <w:lang w:eastAsia="sr-Latn-CS"/>
              </w:rPr>
              <w:t xml:space="preserve"> M</w:t>
            </w:r>
            <w:r w:rsidRPr="008C077F">
              <w:rPr>
                <w:lang w:eastAsia="sr-Latn-CS"/>
              </w:rPr>
              <w:t>aintenance of transport systems.</w:t>
            </w:r>
          </w:p>
        </w:tc>
      </w:tr>
      <w:tr w:rsidR="001D3BF1" w:rsidRPr="00B54668" w:rsidTr="00090B78">
        <w:trPr>
          <w:cantSplit/>
          <w:trHeight w:val="562"/>
        </w:trPr>
        <w:tc>
          <w:tcPr>
            <w:tcW w:w="5000" w:type="pct"/>
            <w:gridSpan w:val="10"/>
            <w:shd w:val="clear" w:color="auto" w:fill="B8CCE4" w:themeFill="accent1" w:themeFillTint="66"/>
            <w:vAlign w:val="center"/>
          </w:tcPr>
          <w:p w:rsidR="001D3BF1" w:rsidRPr="00B30C53" w:rsidRDefault="00E17FC5" w:rsidP="00E17FC5">
            <w:pPr>
              <w:tabs>
                <w:tab w:val="left" w:pos="360"/>
              </w:tabs>
              <w:spacing w:after="0" w:line="240" w:lineRule="auto"/>
              <w:ind w:left="57"/>
              <w:jc w:val="left"/>
              <w:rPr>
                <w:rFonts w:ascii="Candara" w:hAnsi="Candara"/>
              </w:rPr>
            </w:pPr>
            <w:r w:rsidRPr="00B30C53">
              <w:rPr>
                <w:rFonts w:ascii="Candara" w:hAnsi="Candara"/>
              </w:rPr>
              <w:t>Language of Instruction</w:t>
            </w:r>
          </w:p>
        </w:tc>
      </w:tr>
      <w:tr w:rsidR="00B2692B" w:rsidRPr="00B54668" w:rsidTr="006344BB">
        <w:trPr>
          <w:cantSplit/>
          <w:trHeight w:val="503"/>
        </w:trPr>
        <w:tc>
          <w:tcPr>
            <w:tcW w:w="1641" w:type="pct"/>
            <w:gridSpan w:val="2"/>
            <w:tcBorders>
              <w:bottom w:val="nil"/>
              <w:right w:val="nil"/>
            </w:tcBorders>
            <w:shd w:val="clear" w:color="auto" w:fill="auto"/>
            <w:vAlign w:val="center"/>
          </w:tcPr>
          <w:p w:rsidR="00B2692B" w:rsidRPr="004E562D" w:rsidRDefault="004343B2" w:rsidP="005C7DC4">
            <w:pPr>
              <w:tabs>
                <w:tab w:val="left" w:pos="360"/>
              </w:tabs>
              <w:spacing w:after="0" w:line="240" w:lineRule="auto"/>
              <w:ind w:left="57"/>
              <w:jc w:val="left"/>
              <w:rPr>
                <w:rFonts w:ascii="Candara" w:hAnsi="Candara"/>
              </w:rPr>
            </w:pPr>
            <w:sdt>
              <w:sdtPr>
                <w:rPr>
                  <w:rFonts w:ascii="Candara" w:hAnsi="Candara"/>
                </w:rPr>
                <w:id w:val="99386002"/>
              </w:sdtPr>
              <w:sdtContent>
                <w:sdt>
                  <w:sdtPr>
                    <w:rPr>
                      <w:rFonts w:ascii="Candara" w:hAnsi="Candara"/>
                    </w:rPr>
                    <w:id w:val="1948626"/>
                  </w:sdtPr>
                  <w:sdtContent>
                    <w:r w:rsidR="003B6836">
                      <w:rPr>
                        <w:rFonts w:ascii="MS Gothic" w:eastAsia="MS Gothic" w:hAnsi="MS Gothic" w:hint="eastAsia"/>
                      </w:rPr>
                      <w:t>☒</w:t>
                    </w:r>
                  </w:sdtContent>
                </w:sdt>
              </w:sdtContent>
            </w:sdt>
            <w:r w:rsidR="00B2692B">
              <w:rPr>
                <w:rFonts w:ascii="Candara" w:hAnsi="Candara"/>
              </w:rPr>
              <w:t>Serbian</w:t>
            </w:r>
            <w:r w:rsidR="00B2692B" w:rsidRPr="004E562D">
              <w:rPr>
                <w:rFonts w:ascii="Candara" w:hAnsi="Candara"/>
              </w:rPr>
              <w:t xml:space="preserve"> (complete course)</w:t>
            </w:r>
          </w:p>
        </w:tc>
        <w:tc>
          <w:tcPr>
            <w:tcW w:w="1498" w:type="pct"/>
            <w:gridSpan w:val="5"/>
            <w:tcBorders>
              <w:left w:val="nil"/>
              <w:bottom w:val="nil"/>
              <w:right w:val="nil"/>
            </w:tcBorders>
            <w:shd w:val="clear" w:color="auto" w:fill="auto"/>
            <w:vAlign w:val="center"/>
          </w:tcPr>
          <w:p w:rsidR="00B2692B" w:rsidRPr="004E562D" w:rsidRDefault="004343B2" w:rsidP="007860F6">
            <w:pPr>
              <w:tabs>
                <w:tab w:val="left" w:pos="360"/>
              </w:tabs>
              <w:spacing w:after="0" w:line="240" w:lineRule="auto"/>
              <w:jc w:val="left"/>
              <w:rPr>
                <w:rFonts w:ascii="Candara" w:hAnsi="Candara"/>
              </w:rPr>
            </w:pPr>
            <w:sdt>
              <w:sdtPr>
                <w:rPr>
                  <w:rFonts w:ascii="Candara" w:hAnsi="Candara"/>
                </w:rPr>
                <w:id w:val="-630790345"/>
              </w:sdtPr>
              <w:sdtContent>
                <w:r w:rsidR="007860F6">
                  <w:rPr>
                    <w:rFonts w:ascii="MS Gothic" w:eastAsia="MS Gothic" w:hAnsi="MS Gothic" w:hint="eastAsia"/>
                  </w:rPr>
                  <w:t>☒</w:t>
                </w:r>
              </w:sdtContent>
            </w:sdt>
            <w:r w:rsidR="00B2692B" w:rsidRPr="004E562D">
              <w:rPr>
                <w:rFonts w:ascii="Candara" w:hAnsi="Candara"/>
              </w:rPr>
              <w:t xml:space="preserve"> English (complete course)</w:t>
            </w:r>
          </w:p>
        </w:tc>
        <w:tc>
          <w:tcPr>
            <w:tcW w:w="1862" w:type="pct"/>
            <w:gridSpan w:val="3"/>
            <w:tcBorders>
              <w:left w:val="nil"/>
              <w:bottom w:val="nil"/>
            </w:tcBorders>
            <w:shd w:val="clear" w:color="auto" w:fill="auto"/>
            <w:vAlign w:val="center"/>
          </w:tcPr>
          <w:p w:rsidR="00B2692B" w:rsidRPr="00B54668" w:rsidRDefault="004343B2"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2E4C72">
        <w:trPr>
          <w:cantSplit/>
          <w:trHeight w:val="502"/>
        </w:trPr>
        <w:tc>
          <w:tcPr>
            <w:tcW w:w="1641" w:type="pct"/>
            <w:gridSpan w:val="2"/>
            <w:tcBorders>
              <w:top w:val="nil"/>
              <w:right w:val="nil"/>
            </w:tcBorders>
            <w:shd w:val="clear" w:color="auto" w:fill="auto"/>
            <w:vAlign w:val="center"/>
          </w:tcPr>
          <w:p w:rsidR="00B2692B" w:rsidRDefault="004343B2" w:rsidP="007860F6">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1858105"/>
                  </w:sdtPr>
                  <w:sdtContent>
                    <w:sdt>
                      <w:sdtPr>
                        <w:rPr>
                          <w:rFonts w:ascii="Candara" w:hAnsi="Candara"/>
                        </w:rPr>
                        <w:id w:val="1020018"/>
                      </w:sdtPr>
                      <w:sdtContent>
                        <w:r w:rsidR="007860F6" w:rsidRPr="004E562D">
                          <w:rPr>
                            <w:rFonts w:ascii="MS Gothic" w:eastAsia="MS Gothic" w:hAnsi="MS Gothic" w:hint="eastAsia"/>
                          </w:rPr>
                          <w:t>☐</w:t>
                        </w:r>
                      </w:sdtContent>
                    </w:sdt>
                  </w:sdtContent>
                </w:sdt>
              </w:sdtContent>
            </w:sdt>
            <w:r w:rsidR="00B2692B" w:rsidRPr="004E562D">
              <w:rPr>
                <w:rFonts w:ascii="Candara" w:hAnsi="Candara"/>
              </w:rPr>
              <w:t>Serbian with English mentoring</w:t>
            </w:r>
          </w:p>
        </w:tc>
        <w:tc>
          <w:tcPr>
            <w:tcW w:w="3359" w:type="pct"/>
            <w:gridSpan w:val="8"/>
            <w:tcBorders>
              <w:top w:val="nil"/>
              <w:left w:val="nil"/>
            </w:tcBorders>
            <w:shd w:val="clear" w:color="auto" w:fill="auto"/>
            <w:vAlign w:val="center"/>
          </w:tcPr>
          <w:p w:rsidR="00B2692B" w:rsidRDefault="004343B2"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10"/>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6344BB">
        <w:trPr>
          <w:cantSplit/>
          <w:trHeight w:val="562"/>
        </w:trPr>
        <w:tc>
          <w:tcPr>
            <w:tcW w:w="1641"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46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1152"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17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6344BB">
        <w:trPr>
          <w:cantSplit/>
          <w:trHeight w:val="562"/>
        </w:trPr>
        <w:tc>
          <w:tcPr>
            <w:tcW w:w="1641" w:type="pct"/>
            <w:gridSpan w:val="2"/>
            <w:shd w:val="clear" w:color="auto" w:fill="auto"/>
            <w:vAlign w:val="center"/>
          </w:tcPr>
          <w:p w:rsidR="001F14FA" w:rsidRDefault="005C7DC4" w:rsidP="000920B6">
            <w:pPr>
              <w:tabs>
                <w:tab w:val="left" w:pos="360"/>
              </w:tabs>
              <w:spacing w:after="0" w:line="240" w:lineRule="auto"/>
              <w:ind w:leftChars="57" w:left="114"/>
              <w:jc w:val="left"/>
              <w:rPr>
                <w:rFonts w:ascii="Candara" w:hAnsi="Candara"/>
                <w:b/>
              </w:rPr>
            </w:pPr>
            <w:r>
              <w:rPr>
                <w:rFonts w:ascii="Candara" w:hAnsi="Candara"/>
                <w:b/>
              </w:rPr>
              <w:lastRenderedPageBreak/>
              <w:t xml:space="preserve">Activity During </w:t>
            </w:r>
            <w:r w:rsidR="000920B6">
              <w:rPr>
                <w:rFonts w:ascii="Candara" w:hAnsi="Candara"/>
                <w:b/>
              </w:rPr>
              <w:t xml:space="preserve">Mentoring </w:t>
            </w:r>
          </w:p>
        </w:tc>
        <w:tc>
          <w:tcPr>
            <w:tcW w:w="469" w:type="pct"/>
            <w:gridSpan w:val="2"/>
            <w:shd w:val="clear" w:color="auto" w:fill="auto"/>
            <w:vAlign w:val="center"/>
          </w:tcPr>
          <w:p w:rsidR="001F14FA" w:rsidRPr="000920B6" w:rsidRDefault="00FE207D" w:rsidP="005C7DC4">
            <w:pPr>
              <w:tabs>
                <w:tab w:val="left" w:pos="360"/>
              </w:tabs>
              <w:spacing w:after="0" w:line="240" w:lineRule="auto"/>
              <w:ind w:leftChars="57" w:left="114"/>
              <w:jc w:val="left"/>
              <w:rPr>
                <w:rFonts w:ascii="Candara" w:hAnsi="Candara"/>
                <w:b/>
              </w:rPr>
            </w:pPr>
            <w:r w:rsidRPr="000920B6">
              <w:rPr>
                <w:rFonts w:ascii="Candara" w:hAnsi="Candara"/>
                <w:b/>
              </w:rPr>
              <w:t>5</w:t>
            </w:r>
          </w:p>
        </w:tc>
        <w:tc>
          <w:tcPr>
            <w:tcW w:w="1152" w:type="pct"/>
            <w:gridSpan w:val="4"/>
            <w:shd w:val="clear" w:color="auto" w:fill="auto"/>
            <w:vAlign w:val="center"/>
          </w:tcPr>
          <w:p w:rsidR="001F14FA" w:rsidRPr="000920B6" w:rsidRDefault="001F14FA" w:rsidP="005C7DC4">
            <w:pPr>
              <w:tabs>
                <w:tab w:val="left" w:pos="360"/>
              </w:tabs>
              <w:spacing w:after="0" w:line="240" w:lineRule="auto"/>
              <w:ind w:leftChars="57" w:left="114"/>
              <w:jc w:val="left"/>
              <w:rPr>
                <w:rFonts w:ascii="Candara" w:hAnsi="Candara"/>
                <w:b/>
              </w:rPr>
            </w:pPr>
          </w:p>
        </w:tc>
        <w:tc>
          <w:tcPr>
            <w:tcW w:w="1739" w:type="pct"/>
            <w:gridSpan w:val="2"/>
            <w:shd w:val="clear" w:color="auto" w:fill="auto"/>
            <w:vAlign w:val="center"/>
          </w:tcPr>
          <w:p w:rsidR="001F14FA" w:rsidRPr="000920B6" w:rsidRDefault="001F14FA" w:rsidP="00A12087">
            <w:pPr>
              <w:tabs>
                <w:tab w:val="left" w:pos="360"/>
              </w:tabs>
              <w:spacing w:after="0" w:line="240" w:lineRule="auto"/>
              <w:ind w:leftChars="57" w:left="114"/>
              <w:jc w:val="left"/>
              <w:rPr>
                <w:rFonts w:ascii="Candara" w:hAnsi="Candara"/>
                <w:b/>
              </w:rPr>
            </w:pPr>
          </w:p>
        </w:tc>
      </w:tr>
      <w:tr w:rsidR="001F14FA" w:rsidRPr="00B54668" w:rsidTr="006344BB">
        <w:trPr>
          <w:cantSplit/>
          <w:trHeight w:val="562"/>
        </w:trPr>
        <w:tc>
          <w:tcPr>
            <w:tcW w:w="1641"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r w:rsidR="000920B6">
              <w:rPr>
                <w:rFonts w:ascii="Candara" w:hAnsi="Candara"/>
                <w:b/>
              </w:rPr>
              <w:t xml:space="preserve">  (Consultation) </w:t>
            </w:r>
          </w:p>
        </w:tc>
        <w:tc>
          <w:tcPr>
            <w:tcW w:w="469" w:type="pct"/>
            <w:gridSpan w:val="2"/>
            <w:shd w:val="clear" w:color="auto" w:fill="auto"/>
            <w:vAlign w:val="center"/>
          </w:tcPr>
          <w:p w:rsidR="001F14FA" w:rsidRPr="000920B6" w:rsidRDefault="00A12087" w:rsidP="005C7DC4">
            <w:pPr>
              <w:tabs>
                <w:tab w:val="left" w:pos="360"/>
              </w:tabs>
              <w:spacing w:after="0" w:line="240" w:lineRule="auto"/>
              <w:ind w:leftChars="57" w:left="114"/>
              <w:jc w:val="left"/>
              <w:rPr>
                <w:rFonts w:ascii="Candara" w:hAnsi="Candara"/>
                <w:b/>
              </w:rPr>
            </w:pPr>
            <w:r w:rsidRPr="000920B6">
              <w:rPr>
                <w:rFonts w:ascii="Candara" w:hAnsi="Candara"/>
                <w:b/>
              </w:rPr>
              <w:t>5</w:t>
            </w:r>
          </w:p>
        </w:tc>
        <w:tc>
          <w:tcPr>
            <w:tcW w:w="1152" w:type="pct"/>
            <w:gridSpan w:val="4"/>
            <w:shd w:val="clear" w:color="auto" w:fill="auto"/>
            <w:vAlign w:val="center"/>
          </w:tcPr>
          <w:p w:rsidR="001F14FA" w:rsidRPr="000920B6" w:rsidRDefault="00A12087" w:rsidP="000920B6">
            <w:pPr>
              <w:tabs>
                <w:tab w:val="left" w:pos="360"/>
              </w:tabs>
              <w:spacing w:after="0" w:line="240" w:lineRule="auto"/>
              <w:ind w:leftChars="57" w:left="114"/>
              <w:jc w:val="left"/>
              <w:rPr>
                <w:rFonts w:ascii="Candara" w:hAnsi="Candara"/>
                <w:b/>
              </w:rPr>
            </w:pPr>
            <w:r w:rsidRPr="000920B6">
              <w:rPr>
                <w:rFonts w:ascii="Candara" w:hAnsi="Candara"/>
                <w:b/>
              </w:rPr>
              <w:t xml:space="preserve">Final (oral) </w:t>
            </w:r>
            <w:r w:rsidR="005C7DC4" w:rsidRPr="000920B6">
              <w:rPr>
                <w:rFonts w:ascii="Candara" w:hAnsi="Candara"/>
                <w:b/>
              </w:rPr>
              <w:t xml:space="preserve"> </w:t>
            </w:r>
            <w:r w:rsidR="000920B6">
              <w:rPr>
                <w:rFonts w:ascii="Candara" w:hAnsi="Candara"/>
                <w:b/>
              </w:rPr>
              <w:t>Present</w:t>
            </w:r>
            <w:r w:rsidR="005C7DC4" w:rsidRPr="000920B6">
              <w:rPr>
                <w:rFonts w:ascii="Candara" w:hAnsi="Candara"/>
                <w:b/>
              </w:rPr>
              <w:t>ation</w:t>
            </w:r>
          </w:p>
        </w:tc>
        <w:tc>
          <w:tcPr>
            <w:tcW w:w="1739" w:type="pct"/>
            <w:gridSpan w:val="2"/>
            <w:shd w:val="clear" w:color="auto" w:fill="auto"/>
            <w:vAlign w:val="center"/>
          </w:tcPr>
          <w:p w:rsidR="001F14FA" w:rsidRPr="000920B6" w:rsidRDefault="00A12087" w:rsidP="00A12087">
            <w:pPr>
              <w:tabs>
                <w:tab w:val="left" w:pos="360"/>
              </w:tabs>
              <w:spacing w:after="0" w:line="240" w:lineRule="auto"/>
              <w:ind w:leftChars="57" w:left="114"/>
              <w:jc w:val="left"/>
              <w:rPr>
                <w:rFonts w:ascii="Candara" w:hAnsi="Candara"/>
                <w:b/>
              </w:rPr>
            </w:pPr>
            <w:r w:rsidRPr="000920B6">
              <w:rPr>
                <w:rFonts w:ascii="Candara" w:hAnsi="Candara"/>
                <w:b/>
              </w:rPr>
              <w:t xml:space="preserve">Max. 30 </w:t>
            </w:r>
            <w:r w:rsidR="00FE207D" w:rsidRPr="000920B6">
              <w:rPr>
                <w:rFonts w:ascii="Candara" w:hAnsi="Candara"/>
                <w:b/>
              </w:rPr>
              <w:t xml:space="preserve"> </w:t>
            </w:r>
          </w:p>
        </w:tc>
      </w:tr>
      <w:tr w:rsidR="001F14FA" w:rsidRPr="00B54668" w:rsidTr="006344BB">
        <w:trPr>
          <w:cantSplit/>
          <w:trHeight w:val="562"/>
        </w:trPr>
        <w:tc>
          <w:tcPr>
            <w:tcW w:w="1641" w:type="pct"/>
            <w:gridSpan w:val="2"/>
            <w:shd w:val="clear" w:color="auto" w:fill="auto"/>
            <w:vAlign w:val="center"/>
          </w:tcPr>
          <w:p w:rsidR="001F14FA" w:rsidRDefault="005C7DC4" w:rsidP="000920B6">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w:t>
            </w:r>
            <w:r w:rsidR="000920B6">
              <w:rPr>
                <w:rFonts w:ascii="Candara" w:hAnsi="Candara"/>
                <w:b/>
              </w:rPr>
              <w:t xml:space="preserve"> </w:t>
            </w:r>
            <w:r w:rsidRPr="001F14FA">
              <w:rPr>
                <w:rFonts w:ascii="Candara" w:hAnsi="Candara"/>
                <w:b/>
              </w:rPr>
              <w:t xml:space="preserve"> </w:t>
            </w:r>
            <w:r w:rsidR="000920B6">
              <w:rPr>
                <w:rFonts w:ascii="Candara" w:hAnsi="Candara"/>
                <w:b/>
              </w:rPr>
              <w:t>Study</w:t>
            </w:r>
            <w:r w:rsidR="00883EC3">
              <w:rPr>
                <w:rFonts w:ascii="Candara" w:hAnsi="Candara"/>
                <w:b/>
              </w:rPr>
              <w:t xml:space="preserve"> (</w:t>
            </w:r>
            <w:r w:rsidR="000920B6">
              <w:rPr>
                <w:rFonts w:ascii="Candara" w:hAnsi="Candara"/>
                <w:b/>
              </w:rPr>
              <w:t xml:space="preserve">Research </w:t>
            </w:r>
            <w:r w:rsidR="00883EC3">
              <w:rPr>
                <w:rFonts w:ascii="Candara" w:hAnsi="Candara"/>
                <w:b/>
              </w:rPr>
              <w:t xml:space="preserve">project) </w:t>
            </w:r>
          </w:p>
        </w:tc>
        <w:tc>
          <w:tcPr>
            <w:tcW w:w="469" w:type="pct"/>
            <w:gridSpan w:val="2"/>
            <w:shd w:val="clear" w:color="auto" w:fill="auto"/>
            <w:vAlign w:val="center"/>
          </w:tcPr>
          <w:p w:rsidR="001F14FA" w:rsidRPr="000920B6" w:rsidRDefault="00A12087" w:rsidP="005C7DC4">
            <w:pPr>
              <w:tabs>
                <w:tab w:val="left" w:pos="360"/>
              </w:tabs>
              <w:spacing w:after="0" w:line="240" w:lineRule="auto"/>
              <w:ind w:leftChars="57" w:left="114"/>
              <w:jc w:val="left"/>
              <w:rPr>
                <w:rFonts w:ascii="Candara" w:hAnsi="Candara"/>
                <w:b/>
              </w:rPr>
            </w:pPr>
            <w:r w:rsidRPr="000920B6">
              <w:rPr>
                <w:rFonts w:ascii="Candara" w:hAnsi="Candara"/>
                <w:b/>
              </w:rPr>
              <w:t>60</w:t>
            </w:r>
          </w:p>
        </w:tc>
        <w:tc>
          <w:tcPr>
            <w:tcW w:w="1152" w:type="pct"/>
            <w:gridSpan w:val="4"/>
            <w:shd w:val="clear" w:color="auto" w:fill="auto"/>
            <w:vAlign w:val="center"/>
          </w:tcPr>
          <w:p w:rsidR="001F14FA" w:rsidRPr="000920B6" w:rsidRDefault="005C7DC4" w:rsidP="005C7DC4">
            <w:pPr>
              <w:tabs>
                <w:tab w:val="left" w:pos="360"/>
              </w:tabs>
              <w:spacing w:after="0" w:line="240" w:lineRule="auto"/>
              <w:ind w:leftChars="57" w:left="114"/>
              <w:jc w:val="left"/>
              <w:rPr>
                <w:rFonts w:ascii="Candara" w:hAnsi="Candara"/>
                <w:b/>
              </w:rPr>
            </w:pPr>
            <w:r w:rsidRPr="000920B6">
              <w:rPr>
                <w:rFonts w:ascii="Candara" w:hAnsi="Candara"/>
                <w:b/>
              </w:rPr>
              <w:t>Overall Sum</w:t>
            </w:r>
          </w:p>
        </w:tc>
        <w:tc>
          <w:tcPr>
            <w:tcW w:w="1739" w:type="pct"/>
            <w:gridSpan w:val="2"/>
            <w:shd w:val="clear" w:color="auto" w:fill="auto"/>
            <w:vAlign w:val="center"/>
          </w:tcPr>
          <w:p w:rsidR="001F14FA" w:rsidRPr="000920B6" w:rsidRDefault="001F14FA" w:rsidP="005C7DC4">
            <w:pPr>
              <w:tabs>
                <w:tab w:val="left" w:pos="360"/>
              </w:tabs>
              <w:spacing w:after="0" w:line="240" w:lineRule="auto"/>
              <w:ind w:leftChars="57" w:left="114"/>
              <w:jc w:val="left"/>
              <w:rPr>
                <w:rFonts w:ascii="Candara" w:hAnsi="Candara"/>
                <w:b/>
              </w:rPr>
            </w:pPr>
            <w:r w:rsidRPr="000920B6">
              <w:rPr>
                <w:rFonts w:ascii="Candara" w:hAnsi="Candara"/>
                <w:b/>
              </w:rPr>
              <w:t>100</w:t>
            </w:r>
          </w:p>
        </w:tc>
      </w:tr>
      <w:tr w:rsidR="001F14FA" w:rsidRPr="00B54668" w:rsidTr="00090B78">
        <w:trPr>
          <w:cantSplit/>
          <w:trHeight w:val="562"/>
        </w:trPr>
        <w:tc>
          <w:tcPr>
            <w:tcW w:w="5000" w:type="pct"/>
            <w:gridSpan w:val="10"/>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0920B6">
              <w:rPr>
                <w:rFonts w:ascii="Candara" w:hAnsi="Candara"/>
                <w:b/>
              </w:rPr>
              <w:t xml:space="preserve"> </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p w:rsidR="009129B2" w:rsidRDefault="009129B2" w:rsidP="009129B2">
      <w:pPr>
        <w:pStyle w:val="Default"/>
      </w:pPr>
    </w:p>
    <w:p w:rsidR="009129B2" w:rsidRDefault="009129B2" w:rsidP="009129B2">
      <w:pPr>
        <w:pStyle w:val="Default"/>
      </w:pPr>
    </w:p>
    <w:p w:rsidR="009129B2" w:rsidRDefault="009129B2" w:rsidP="009129B2">
      <w:pPr>
        <w:pStyle w:val="Default"/>
      </w:pPr>
    </w:p>
    <w:p w:rsidR="009129B2" w:rsidRDefault="009129B2" w:rsidP="00C63851">
      <w:pPr>
        <w:ind w:left="1089"/>
      </w:pPr>
    </w:p>
    <w:sectPr w:rsidR="009129B2"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79" w:rsidRDefault="00100E79" w:rsidP="00864926">
      <w:pPr>
        <w:spacing w:after="0" w:line="240" w:lineRule="auto"/>
      </w:pPr>
      <w:r>
        <w:separator/>
      </w:r>
    </w:p>
  </w:endnote>
  <w:endnote w:type="continuationSeparator" w:id="1">
    <w:p w:rsidR="00100E79" w:rsidRDefault="00100E7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79" w:rsidRDefault="00100E79" w:rsidP="00864926">
      <w:pPr>
        <w:spacing w:after="0" w:line="240" w:lineRule="auto"/>
      </w:pPr>
      <w:r>
        <w:separator/>
      </w:r>
    </w:p>
  </w:footnote>
  <w:footnote w:type="continuationSeparator" w:id="1">
    <w:p w:rsidR="00100E79" w:rsidRDefault="00100E7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229977AC"/>
    <w:multiLevelType w:val="hybridMultilevel"/>
    <w:tmpl w:val="B2223FB2"/>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nsid w:val="34CA725B"/>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71A0B"/>
    <w:rsid w:val="00022531"/>
    <w:rsid w:val="000250B9"/>
    <w:rsid w:val="00033AAA"/>
    <w:rsid w:val="000460D0"/>
    <w:rsid w:val="000834A0"/>
    <w:rsid w:val="00090B78"/>
    <w:rsid w:val="000920B6"/>
    <w:rsid w:val="000E4AF2"/>
    <w:rsid w:val="000F6001"/>
    <w:rsid w:val="000F7CD3"/>
    <w:rsid w:val="00100E79"/>
    <w:rsid w:val="00137209"/>
    <w:rsid w:val="00151CEB"/>
    <w:rsid w:val="001522C3"/>
    <w:rsid w:val="0019520E"/>
    <w:rsid w:val="001D3BF1"/>
    <w:rsid w:val="001D5BCF"/>
    <w:rsid w:val="001D64D3"/>
    <w:rsid w:val="001E18BC"/>
    <w:rsid w:val="001F14FA"/>
    <w:rsid w:val="001F60E3"/>
    <w:rsid w:val="00226DCE"/>
    <w:rsid w:val="002319B6"/>
    <w:rsid w:val="002320AA"/>
    <w:rsid w:val="00275978"/>
    <w:rsid w:val="00286BEF"/>
    <w:rsid w:val="002B5A71"/>
    <w:rsid w:val="002C6272"/>
    <w:rsid w:val="002D1BF8"/>
    <w:rsid w:val="002D245C"/>
    <w:rsid w:val="002E4C72"/>
    <w:rsid w:val="00315601"/>
    <w:rsid w:val="00323176"/>
    <w:rsid w:val="00324B35"/>
    <w:rsid w:val="00387DA9"/>
    <w:rsid w:val="003B32A9"/>
    <w:rsid w:val="003B6836"/>
    <w:rsid w:val="003C177A"/>
    <w:rsid w:val="003D0FAB"/>
    <w:rsid w:val="003E09CF"/>
    <w:rsid w:val="003E3744"/>
    <w:rsid w:val="00401306"/>
    <w:rsid w:val="00406F80"/>
    <w:rsid w:val="00411B0E"/>
    <w:rsid w:val="00423E5C"/>
    <w:rsid w:val="00431EFA"/>
    <w:rsid w:val="004343B2"/>
    <w:rsid w:val="00436D0D"/>
    <w:rsid w:val="00483A8A"/>
    <w:rsid w:val="00490774"/>
    <w:rsid w:val="00493925"/>
    <w:rsid w:val="004A6542"/>
    <w:rsid w:val="004B001F"/>
    <w:rsid w:val="004D1C7E"/>
    <w:rsid w:val="004E562D"/>
    <w:rsid w:val="00506431"/>
    <w:rsid w:val="005671B3"/>
    <w:rsid w:val="00590B22"/>
    <w:rsid w:val="005A5D38"/>
    <w:rsid w:val="005B0885"/>
    <w:rsid w:val="005B64BF"/>
    <w:rsid w:val="005C6548"/>
    <w:rsid w:val="005C7DC4"/>
    <w:rsid w:val="005D46D7"/>
    <w:rsid w:val="00603117"/>
    <w:rsid w:val="006344BB"/>
    <w:rsid w:val="0069043C"/>
    <w:rsid w:val="00696116"/>
    <w:rsid w:val="006A0733"/>
    <w:rsid w:val="006E40AE"/>
    <w:rsid w:val="006F647C"/>
    <w:rsid w:val="00783C57"/>
    <w:rsid w:val="007860F6"/>
    <w:rsid w:val="00787493"/>
    <w:rsid w:val="00792CB4"/>
    <w:rsid w:val="007D7F41"/>
    <w:rsid w:val="00804B02"/>
    <w:rsid w:val="00853A25"/>
    <w:rsid w:val="00860979"/>
    <w:rsid w:val="00864926"/>
    <w:rsid w:val="00880A59"/>
    <w:rsid w:val="00883EC3"/>
    <w:rsid w:val="00885F89"/>
    <w:rsid w:val="008A30CE"/>
    <w:rsid w:val="008A6C0E"/>
    <w:rsid w:val="008B1D6B"/>
    <w:rsid w:val="008C31B7"/>
    <w:rsid w:val="008C7617"/>
    <w:rsid w:val="008D2ADF"/>
    <w:rsid w:val="008D39C3"/>
    <w:rsid w:val="008F652D"/>
    <w:rsid w:val="00911529"/>
    <w:rsid w:val="009129B2"/>
    <w:rsid w:val="00932B21"/>
    <w:rsid w:val="0093593B"/>
    <w:rsid w:val="00971E55"/>
    <w:rsid w:val="00972302"/>
    <w:rsid w:val="009906EA"/>
    <w:rsid w:val="0099779A"/>
    <w:rsid w:val="009D3F5E"/>
    <w:rsid w:val="009E2BDD"/>
    <w:rsid w:val="009F3F9F"/>
    <w:rsid w:val="00A07239"/>
    <w:rsid w:val="00A10286"/>
    <w:rsid w:val="00A12087"/>
    <w:rsid w:val="00A1335D"/>
    <w:rsid w:val="00AB67C6"/>
    <w:rsid w:val="00AD3E32"/>
    <w:rsid w:val="00AE77BE"/>
    <w:rsid w:val="00AF47A6"/>
    <w:rsid w:val="00B048D4"/>
    <w:rsid w:val="00B2692B"/>
    <w:rsid w:val="00B27A58"/>
    <w:rsid w:val="00B30C53"/>
    <w:rsid w:val="00B50491"/>
    <w:rsid w:val="00B54668"/>
    <w:rsid w:val="00B8646C"/>
    <w:rsid w:val="00B9521A"/>
    <w:rsid w:val="00BA6985"/>
    <w:rsid w:val="00BC6F66"/>
    <w:rsid w:val="00BD3504"/>
    <w:rsid w:val="00BE7F3B"/>
    <w:rsid w:val="00C25138"/>
    <w:rsid w:val="00C273E8"/>
    <w:rsid w:val="00C63234"/>
    <w:rsid w:val="00C63851"/>
    <w:rsid w:val="00C64A48"/>
    <w:rsid w:val="00C7760E"/>
    <w:rsid w:val="00CA6D81"/>
    <w:rsid w:val="00CC23C3"/>
    <w:rsid w:val="00CD17F1"/>
    <w:rsid w:val="00CE3C25"/>
    <w:rsid w:val="00CE60AF"/>
    <w:rsid w:val="00D0533F"/>
    <w:rsid w:val="00D07F7B"/>
    <w:rsid w:val="00D4378D"/>
    <w:rsid w:val="00D5380C"/>
    <w:rsid w:val="00D5492D"/>
    <w:rsid w:val="00D91B4D"/>
    <w:rsid w:val="00D92F39"/>
    <w:rsid w:val="00DA362D"/>
    <w:rsid w:val="00DB36EF"/>
    <w:rsid w:val="00DB43CC"/>
    <w:rsid w:val="00DB43E0"/>
    <w:rsid w:val="00DD5C81"/>
    <w:rsid w:val="00E076A0"/>
    <w:rsid w:val="00E1222F"/>
    <w:rsid w:val="00E17FC5"/>
    <w:rsid w:val="00E36657"/>
    <w:rsid w:val="00E43029"/>
    <w:rsid w:val="00E47B95"/>
    <w:rsid w:val="00E5013A"/>
    <w:rsid w:val="00E60599"/>
    <w:rsid w:val="00E71682"/>
    <w:rsid w:val="00E71A0B"/>
    <w:rsid w:val="00E76D77"/>
    <w:rsid w:val="00E8188A"/>
    <w:rsid w:val="00E857F8"/>
    <w:rsid w:val="00EA7E0C"/>
    <w:rsid w:val="00EB5F86"/>
    <w:rsid w:val="00EC53EE"/>
    <w:rsid w:val="00F06AFA"/>
    <w:rsid w:val="00F124F1"/>
    <w:rsid w:val="00F237EB"/>
    <w:rsid w:val="00F47F99"/>
    <w:rsid w:val="00F56373"/>
    <w:rsid w:val="00F742D3"/>
    <w:rsid w:val="00FA65C0"/>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226DCE"/>
    <w:pPr>
      <w:keepNext/>
      <w:suppressAutoHyphens w:val="0"/>
      <w:spacing w:before="240" w:after="60" w:line="240" w:lineRule="auto"/>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226DCE"/>
    <w:rPr>
      <w:rFonts w:ascii="Arial" w:eastAsia="Times New Roman" w:hAnsi="Arial" w:cs="Times New Roman"/>
      <w:b/>
      <w:sz w:val="36"/>
      <w:szCs w:val="20"/>
      <w:lang w:val="en-GB"/>
    </w:rPr>
  </w:style>
  <w:style w:type="paragraph" w:styleId="BodyText2">
    <w:name w:val="Body Text 2"/>
    <w:basedOn w:val="Normal"/>
    <w:link w:val="BodyText2Char"/>
    <w:semiHidden/>
    <w:rsid w:val="00B30C53"/>
    <w:pPr>
      <w:pBdr>
        <w:top w:val="single" w:sz="6" w:space="1" w:color="auto"/>
        <w:left w:val="single" w:sz="6" w:space="4" w:color="auto"/>
        <w:bottom w:val="single" w:sz="6" w:space="1" w:color="auto"/>
        <w:right w:val="single" w:sz="6" w:space="4" w:color="auto"/>
      </w:pBdr>
      <w:suppressAutoHyphens w:val="0"/>
      <w:spacing w:after="0" w:line="240" w:lineRule="auto"/>
      <w:jc w:val="left"/>
    </w:pPr>
    <w:rPr>
      <w:rFonts w:ascii="Times New Roman" w:hAnsi="Times New Roman"/>
    </w:rPr>
  </w:style>
  <w:style w:type="character" w:customStyle="1" w:styleId="BodyText2Char">
    <w:name w:val="Body Text 2 Char"/>
    <w:basedOn w:val="DefaultParagraphFont"/>
    <w:link w:val="BodyText2"/>
    <w:semiHidden/>
    <w:rsid w:val="00B30C53"/>
    <w:rPr>
      <w:rFonts w:ascii="Times New Roman" w:eastAsia="Times New Roman" w:hAnsi="Times New Roman" w:cs="Times New Roman"/>
      <w:sz w:val="20"/>
      <w:szCs w:val="20"/>
      <w:lang w:val="en-GB"/>
    </w:rPr>
  </w:style>
  <w:style w:type="paragraph" w:customStyle="1" w:styleId="Default">
    <w:name w:val="Default"/>
    <w:rsid w:val="009129B2"/>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E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E4C7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99521756">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34586477">
      <w:bodyDiv w:val="1"/>
      <w:marLeft w:val="0"/>
      <w:marRight w:val="0"/>
      <w:marTop w:val="0"/>
      <w:marBottom w:val="0"/>
      <w:divBdr>
        <w:top w:val="none" w:sz="0" w:space="0" w:color="auto"/>
        <w:left w:val="none" w:sz="0" w:space="0" w:color="auto"/>
        <w:bottom w:val="none" w:sz="0" w:space="0" w:color="auto"/>
        <w:right w:val="none" w:sz="0" w:space="0" w:color="auto"/>
      </w:divBdr>
    </w:div>
    <w:div w:id="20225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93CFB-6E4C-49D0-A4DD-CFDA457A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cp:lastModifiedBy>
  <cp:revision>3</cp:revision>
  <cp:lastPrinted>2015-12-23T11:47:00Z</cp:lastPrinted>
  <dcterms:created xsi:type="dcterms:W3CDTF">2016-04-07T10:37:00Z</dcterms:created>
  <dcterms:modified xsi:type="dcterms:W3CDTF">2016-04-14T19:09:00Z</dcterms:modified>
</cp:coreProperties>
</file>