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9076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Mechanical Engineering</w:t>
            </w:r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Manufacturing &amp; Information Technologies </w:t>
            </w:r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9076B">
              <w:rPr>
                <w:rFonts w:ascii="Candara" w:hAnsi="Candara"/>
              </w:rPr>
              <w:t>Advanced Methods of Geometric Mode</w:t>
            </w:r>
            <w:r>
              <w:rPr>
                <w:rFonts w:ascii="Candara" w:hAnsi="Candara"/>
              </w:rPr>
              <w:t>l</w:t>
            </w:r>
            <w:r w:rsidRPr="0049076B">
              <w:rPr>
                <w:rFonts w:ascii="Candara" w:hAnsi="Candara"/>
              </w:rPr>
              <w:t>ling</w:t>
            </w:r>
          </w:p>
        </w:tc>
      </w:tr>
      <w:tr w:rsidR="0049076B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49076B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>
                  <w:rPr>
                    <w:rFonts w:ascii="Candara" w:hAnsi="Candara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9076B" w:rsidRPr="00B54668" w:rsidRDefault="0049076B" w:rsidP="0049076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9076B" w:rsidRPr="00B54668" w:rsidRDefault="0049076B" w:rsidP="0049076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076B" w:rsidRPr="00B54668" w:rsidRDefault="00FA03B5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Milos S Stojkovic, Dr Nikola Korunovic</w:t>
            </w:r>
            <w:bookmarkStart w:id="0" w:name="_GoBack"/>
            <w:bookmarkEnd w:id="0"/>
          </w:p>
        </w:tc>
      </w:tr>
      <w:tr w:rsidR="0049076B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076B" w:rsidRPr="00406F80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076B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A03B5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49076B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FA03B5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49076B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076B" w:rsidRPr="00B54668" w:rsidRDefault="0049076B" w:rsidP="0049076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9076B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9076B" w:rsidRDefault="00FA03B5" w:rsidP="00FA03B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A03B5">
              <w:rPr>
                <w:rFonts w:ascii="Candara" w:hAnsi="Candara"/>
                <w:i/>
                <w:u w:val="single"/>
              </w:rPr>
              <w:t>Course aim</w:t>
            </w:r>
            <w:r w:rsidRPr="00FA03B5">
              <w:rPr>
                <w:rFonts w:ascii="Candara" w:hAnsi="Candara"/>
                <w:i/>
              </w:rPr>
              <w:t>:</w:t>
            </w:r>
            <w:r>
              <w:rPr>
                <w:rFonts w:ascii="Candara" w:hAnsi="Candara"/>
                <w:i/>
              </w:rPr>
              <w:t xml:space="preserve"> </w:t>
            </w:r>
            <w:r w:rsidRPr="00FA03B5">
              <w:rPr>
                <w:rFonts w:ascii="Candara" w:hAnsi="Candara"/>
                <w:i/>
              </w:rPr>
              <w:t>Provide student with the necessary level of knowledge and skills about advanced methods of geometric model</w:t>
            </w:r>
            <w:r>
              <w:rPr>
                <w:rFonts w:ascii="Candara" w:hAnsi="Candara"/>
                <w:i/>
              </w:rPr>
              <w:t>l</w:t>
            </w:r>
            <w:r w:rsidRPr="00FA03B5">
              <w:rPr>
                <w:rFonts w:ascii="Candara" w:hAnsi="Candara"/>
                <w:i/>
              </w:rPr>
              <w:t>ing in order to introduce him with the challenges in the field of contemporary and induce him for future research and development.</w:t>
            </w:r>
          </w:p>
          <w:p w:rsidR="00FA03B5" w:rsidRPr="00FA03B5" w:rsidRDefault="00FA03B5" w:rsidP="00FA03B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A03B5">
              <w:rPr>
                <w:rFonts w:ascii="Candara" w:hAnsi="Candara"/>
                <w:i/>
                <w:u w:val="single"/>
              </w:rPr>
              <w:t>Course outcome</w:t>
            </w:r>
            <w:r w:rsidRPr="00FA03B5">
              <w:rPr>
                <w:rFonts w:ascii="Candara" w:hAnsi="Candara"/>
                <w:i/>
              </w:rPr>
              <w:t>:</w:t>
            </w:r>
            <w:r>
              <w:rPr>
                <w:rFonts w:ascii="Candara" w:hAnsi="Candara"/>
                <w:i/>
              </w:rPr>
              <w:t xml:space="preserve"> </w:t>
            </w:r>
            <w:r w:rsidRPr="00FA03B5">
              <w:rPr>
                <w:rFonts w:ascii="Candara" w:hAnsi="Candara"/>
                <w:i/>
              </w:rPr>
              <w:t>After the course completing and passing the exam, the student will be able to: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60" w:hanging="504"/>
              <w:jc w:val="left"/>
              <w:rPr>
                <w:rFonts w:ascii="Candara" w:hAnsi="Candara"/>
                <w:i/>
              </w:rPr>
            </w:pPr>
            <w:r w:rsidRPr="00FA03B5">
              <w:rPr>
                <w:rFonts w:ascii="Candara" w:hAnsi="Candara"/>
                <w:i/>
              </w:rPr>
              <w:t>Apply advance methods of geometric mode</w:t>
            </w:r>
            <w:r>
              <w:rPr>
                <w:rFonts w:ascii="Candara" w:hAnsi="Candara"/>
                <w:i/>
              </w:rPr>
              <w:t>l</w:t>
            </w:r>
            <w:r w:rsidRPr="00FA03B5">
              <w:rPr>
                <w:rFonts w:ascii="Candara" w:hAnsi="Candara"/>
                <w:i/>
              </w:rPr>
              <w:t>ling designing parts and assemblies of highly-complex geometry,</w:t>
            </w:r>
          </w:p>
          <w:p w:rsidR="00FA03B5" w:rsidRDefault="00FA03B5" w:rsidP="00FA03B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60" w:hanging="504"/>
              <w:jc w:val="left"/>
              <w:rPr>
                <w:rFonts w:ascii="Candara" w:hAnsi="Candara"/>
                <w:i/>
              </w:rPr>
            </w:pPr>
            <w:r w:rsidRPr="00FA03B5">
              <w:rPr>
                <w:rFonts w:ascii="Candara" w:hAnsi="Candara"/>
                <w:i/>
              </w:rPr>
              <w:t>Organize dimensional, mathematical and logical relations due to functional optimization and control of the model geometry and topology,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60" w:hanging="504"/>
              <w:jc w:val="left"/>
              <w:rPr>
                <w:rFonts w:ascii="Candara" w:hAnsi="Candara"/>
                <w:i/>
              </w:rPr>
            </w:pPr>
            <w:r w:rsidRPr="00FA03B5">
              <w:rPr>
                <w:rFonts w:ascii="Candara" w:hAnsi="Candara"/>
                <w:i/>
              </w:rPr>
              <w:t>Synthesize advance methods of geometric mode</w:t>
            </w:r>
            <w:r>
              <w:rPr>
                <w:rFonts w:ascii="Candara" w:hAnsi="Candara"/>
                <w:i/>
              </w:rPr>
              <w:t>l</w:t>
            </w:r>
            <w:r w:rsidRPr="00FA03B5">
              <w:rPr>
                <w:rFonts w:ascii="Candara" w:hAnsi="Candara"/>
                <w:i/>
              </w:rPr>
              <w:t>ling owing to get the model customized for further and target engineering analyses (e.g. for CAE and CAM).</w:t>
            </w:r>
          </w:p>
        </w:tc>
      </w:tr>
      <w:tr w:rsidR="0049076B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076B" w:rsidRPr="00B54668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9076B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A03B5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 xml:space="preserve">Introduction – Advance CAD systems and their application 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>Model</w:t>
            </w:r>
            <w:r>
              <w:rPr>
                <w:rFonts w:ascii="Candara" w:hAnsi="Candara"/>
                <w:b/>
              </w:rPr>
              <w:t>l</w:t>
            </w:r>
            <w:r w:rsidRPr="00FA03B5">
              <w:rPr>
                <w:rFonts w:ascii="Candara" w:hAnsi="Candara"/>
                <w:b/>
              </w:rPr>
              <w:t>ing of organic (free) forms (usage of industrial design sketches, photos, T-splines, digital shaping)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>Dimensional schemas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lastRenderedPageBreak/>
              <w:t>Functional optimization and control of the model geometry (relations, production rules, modular expert systems)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>Model</w:t>
            </w:r>
            <w:r>
              <w:rPr>
                <w:rFonts w:ascii="Candara" w:hAnsi="Candara"/>
                <w:b/>
              </w:rPr>
              <w:t>l</w:t>
            </w:r>
            <w:r w:rsidRPr="00FA03B5">
              <w:rPr>
                <w:rFonts w:ascii="Candara" w:hAnsi="Candara"/>
                <w:b/>
              </w:rPr>
              <w:t>ing and parameterization of similar topologies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>Semantic features of geometric and topological elements</w:t>
            </w:r>
          </w:p>
          <w:p w:rsidR="00FA03B5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>Geometric mode</w:t>
            </w:r>
            <w:r>
              <w:rPr>
                <w:rFonts w:ascii="Candara" w:hAnsi="Candara"/>
                <w:b/>
              </w:rPr>
              <w:t>l</w:t>
            </w:r>
            <w:r w:rsidRPr="00FA03B5">
              <w:rPr>
                <w:rFonts w:ascii="Candara" w:hAnsi="Candara"/>
                <w:b/>
              </w:rPr>
              <w:t>ling for CAE and CAM</w:t>
            </w:r>
          </w:p>
          <w:p w:rsidR="0049076B" w:rsidRPr="00FA03B5" w:rsidRDefault="00FA03B5" w:rsidP="00FA03B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>Actual research challenges in the field</w:t>
            </w:r>
          </w:p>
          <w:p w:rsidR="00FA03B5" w:rsidRPr="00FA03B5" w:rsidRDefault="00FA03B5" w:rsidP="00FA03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FA03B5">
              <w:rPr>
                <w:rFonts w:ascii="Candara" w:hAnsi="Candara"/>
                <w:i/>
              </w:rPr>
              <w:t>Study research along with instructions: training Shape and Knowledgeware modules of Catia with examples from real practice (examples of industrial design and function-oriented controlled topologies),</w:t>
            </w:r>
          </w:p>
          <w:p w:rsidR="00FA03B5" w:rsidRPr="00B54668" w:rsidRDefault="00FA03B5" w:rsidP="00FA03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i/>
              </w:rPr>
              <w:t>I</w:t>
            </w:r>
            <w:r w:rsidRPr="00FA03B5">
              <w:rPr>
                <w:rFonts w:ascii="Candara" w:hAnsi="Candara"/>
                <w:i/>
              </w:rPr>
              <w:t>ndependent learning: two project works (design of organic forms chosen in consultation with supervisor).</w:t>
            </w:r>
          </w:p>
        </w:tc>
      </w:tr>
      <w:tr w:rsidR="0049076B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076B" w:rsidRPr="00B54668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9076B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076B" w:rsidRPr="004E562D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A03B5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A03B5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49076B" w:rsidRPr="004E562D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9076B" w:rsidRPr="004E562D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A03B5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49076B" w:rsidRPr="00B54668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9076B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076B" w:rsidRPr="00B54668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9076B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49076B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076B" w:rsidRDefault="00FA03B5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 xml:space="preserve">Projects (I, II) </w:t>
            </w:r>
            <w:r>
              <w:rPr>
                <w:rFonts w:ascii="Candara" w:hAnsi="Candara"/>
                <w:b/>
              </w:rPr>
              <w:t>(</w:t>
            </w:r>
            <w:r w:rsidR="0049076B">
              <w:rPr>
                <w:rFonts w:ascii="Candara" w:hAnsi="Candara"/>
                <w:b/>
              </w:rPr>
              <w:t>W</w:t>
            </w:r>
            <w:r w:rsidR="0049076B" w:rsidRPr="001F14FA">
              <w:rPr>
                <w:rFonts w:ascii="Candara" w:hAnsi="Candara"/>
                <w:b/>
              </w:rPr>
              <w:t>ritten examination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076B" w:rsidRDefault="00FA03B5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49076B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076B" w:rsidRDefault="00FA03B5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03B5">
              <w:rPr>
                <w:rFonts w:ascii="Candara" w:hAnsi="Candara"/>
                <w:b/>
              </w:rPr>
              <w:t xml:space="preserve">Discussion </w:t>
            </w:r>
            <w:r>
              <w:rPr>
                <w:rFonts w:ascii="Candara" w:hAnsi="Candara"/>
                <w:b/>
              </w:rPr>
              <w:t>(</w:t>
            </w:r>
            <w:r w:rsidR="0049076B">
              <w:rPr>
                <w:rFonts w:ascii="Candara" w:hAnsi="Candara"/>
                <w:b/>
              </w:rPr>
              <w:t>Oral examination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076B" w:rsidRDefault="00FA03B5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9076B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9076B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076B" w:rsidRDefault="0049076B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  <w:p w:rsidR="00FA03B5" w:rsidRPr="00FA03B5" w:rsidRDefault="00FA03B5" w:rsidP="004907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FA03B5">
              <w:rPr>
                <w:rFonts w:ascii="Candara" w:hAnsi="Candara"/>
                <w:i/>
              </w:rPr>
              <w:t>Realization of two projects as well as regular attending to lectures are mandatory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DE" w:rsidRDefault="002D30DE" w:rsidP="00864926">
      <w:pPr>
        <w:spacing w:after="0" w:line="240" w:lineRule="auto"/>
      </w:pPr>
      <w:r>
        <w:separator/>
      </w:r>
    </w:p>
  </w:endnote>
  <w:endnote w:type="continuationSeparator" w:id="0">
    <w:p w:rsidR="002D30DE" w:rsidRDefault="002D30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DE" w:rsidRDefault="002D30DE" w:rsidP="00864926">
      <w:pPr>
        <w:spacing w:after="0" w:line="240" w:lineRule="auto"/>
      </w:pPr>
      <w:r>
        <w:separator/>
      </w:r>
    </w:p>
  </w:footnote>
  <w:footnote w:type="continuationSeparator" w:id="0">
    <w:p w:rsidR="002D30DE" w:rsidRDefault="002D30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0B4D93"/>
    <w:multiLevelType w:val="hybridMultilevel"/>
    <w:tmpl w:val="032C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1709"/>
    <w:multiLevelType w:val="hybridMultilevel"/>
    <w:tmpl w:val="DE1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7D72"/>
    <w:multiLevelType w:val="hybridMultilevel"/>
    <w:tmpl w:val="A3B4CFB0"/>
    <w:lvl w:ilvl="0" w:tplc="0468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1257"/>
    <w:multiLevelType w:val="hybridMultilevel"/>
    <w:tmpl w:val="AF56058C"/>
    <w:lvl w:ilvl="0" w:tplc="0468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D30DE"/>
    <w:rsid w:val="00315601"/>
    <w:rsid w:val="00323176"/>
    <w:rsid w:val="003B32A9"/>
    <w:rsid w:val="003C177A"/>
    <w:rsid w:val="00406F80"/>
    <w:rsid w:val="00431EFA"/>
    <w:rsid w:val="0049076B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03B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078FF"/>
  <w15:docId w15:val="{17DB4FC6-A526-4CE2-BE05-49AF126F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A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81D2-B68D-4F4B-9687-D838A12D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Милош Стојковић</cp:lastModifiedBy>
  <cp:revision>3</cp:revision>
  <cp:lastPrinted>2015-12-23T11:47:00Z</cp:lastPrinted>
  <dcterms:created xsi:type="dcterms:W3CDTF">2016-04-18T22:30:00Z</dcterms:created>
  <dcterms:modified xsi:type="dcterms:W3CDTF">2016-04-18T22:35:00Z</dcterms:modified>
</cp:coreProperties>
</file>