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1CFAF16" w:rsidR="00CD17F1" w:rsidRPr="00E44390" w:rsidRDefault="00E44390" w:rsidP="00E44390">
            <w:pPr>
              <w:suppressAutoHyphens w:val="0"/>
              <w:spacing w:after="0" w:line="276" w:lineRule="auto"/>
              <w:jc w:val="left"/>
              <w:rPr>
                <w:rFonts w:cs="Arial"/>
                <w:sz w:val="24"/>
                <w:szCs w:val="24"/>
              </w:rPr>
            </w:pPr>
            <w:r w:rsidRPr="00E44390">
              <w:rPr>
                <w:rFonts w:cs="Arial"/>
                <w:b/>
                <w:sz w:val="24"/>
                <w:szCs w:val="24"/>
              </w:rPr>
              <w:t>Faculty of Electronic Engineering of Ni</w:t>
            </w:r>
            <w:r w:rsidRPr="00E44390">
              <w:rPr>
                <w:rFonts w:cs="Arial"/>
                <w:b/>
                <w:sz w:val="24"/>
                <w:szCs w:val="24"/>
                <w:lang w:val="sr-Latn-RS"/>
              </w:rPr>
              <w:t>š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0D79E3B" w:rsidR="00864926" w:rsidRPr="00102CCB" w:rsidRDefault="00102CC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102CCB">
              <w:rPr>
                <w:rFonts w:eastAsiaTheme="minorHAnsi" w:cs="Arial"/>
                <w:lang w:val="sr-Latn-RS"/>
              </w:rPr>
              <w:t>Electrical Power Engineering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ADE2B46" w:rsidR="00864926" w:rsidRPr="00ED4CAC" w:rsidRDefault="00864926" w:rsidP="00E4439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3CCA5D" w:rsidR="00B50491" w:rsidRPr="0092708A" w:rsidRDefault="009270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2708A">
              <w:rPr>
                <w:rFonts w:eastAsiaTheme="minorHAnsi" w:cs="Arial"/>
                <w:lang w:val="sr-Latn-RS"/>
              </w:rPr>
              <w:t>Lightning Protection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B7987FE" w:rsidR="006F647C" w:rsidRPr="00B54668" w:rsidRDefault="004F0F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C4A096" w:rsidR="00CD17F1" w:rsidRPr="00B54668" w:rsidRDefault="004F0F5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C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834A9F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9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7688A8B" w:rsidR="00864926" w:rsidRPr="00ED4CAC" w:rsidRDefault="00E44390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ED4CAC">
              <w:rPr>
                <w:rFonts w:cs="Arial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110F0BD" w:rsidR="00A1335D" w:rsidRPr="00ED4CAC" w:rsidRDefault="00102CCB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20CF66D" w:rsidR="00E857F8" w:rsidRPr="00ED4CAC" w:rsidRDefault="00E443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D4CAC">
              <w:rPr>
                <w:rFonts w:ascii="ArialMT" w:eastAsiaTheme="minorHAnsi" w:hAnsi="ArialMT" w:cs="ArialMT"/>
                <w:lang w:val="sr-Latn-RS"/>
              </w:rPr>
              <w:t>Javor L. Vesna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0791F4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3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F04D04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0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B588AA7" w:rsidR="00911529" w:rsidRPr="0092708A" w:rsidRDefault="0092708A" w:rsidP="009270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rPr>
                <w:rFonts w:eastAsiaTheme="minorHAnsi" w:cs="Arial"/>
                <w:lang w:val="sr-Latn-RS"/>
              </w:rPr>
              <w:t>Introduction to problems o</w:t>
            </w:r>
            <w:r w:rsidRPr="0092708A">
              <w:rPr>
                <w:rFonts w:eastAsiaTheme="minorHAnsi" w:cs="Arial"/>
                <w:lang w:val="sr-Latn-RS"/>
              </w:rPr>
              <w:t>f</w:t>
            </w:r>
            <w:r>
              <w:rPr>
                <w:rFonts w:eastAsiaTheme="minorHAnsi" w:cs="Arial"/>
                <w:lang w:val="sr-Latn-RS"/>
              </w:rPr>
              <w:t xml:space="preserve"> lightning protection for</w:t>
            </w:r>
            <w:r w:rsidRPr="0092708A">
              <w:rPr>
                <w:rFonts w:eastAsiaTheme="minorHAnsi" w:cs="Arial"/>
                <w:lang w:val="sr-Latn-RS"/>
              </w:rPr>
              <w:t xml:space="preserve"> power system</w:t>
            </w:r>
            <w:r>
              <w:rPr>
                <w:rFonts w:eastAsiaTheme="minorHAnsi" w:cs="Arial"/>
                <w:lang w:val="sr-Latn-RS"/>
              </w:rPr>
              <w:t xml:space="preserve">s, equipment, devices </w:t>
            </w:r>
            <w:r w:rsidRPr="0092708A">
              <w:rPr>
                <w:rFonts w:eastAsiaTheme="minorHAnsi" w:cs="Arial"/>
                <w:lang w:val="sr-Latn-RS"/>
              </w:rPr>
              <w:t xml:space="preserve">and </w:t>
            </w:r>
            <w:r>
              <w:rPr>
                <w:rFonts w:eastAsiaTheme="minorHAnsi" w:cs="Arial"/>
                <w:lang w:val="sr-Latn-RS"/>
              </w:rPr>
              <w:t>objects</w:t>
            </w:r>
            <w:r w:rsidRPr="0092708A">
              <w:rPr>
                <w:rFonts w:eastAsiaTheme="minorHAnsi" w:cs="Arial"/>
                <w:lang w:val="sr-Latn-RS"/>
              </w:rPr>
              <w:t xml:space="preserve">. </w:t>
            </w:r>
            <w:r>
              <w:rPr>
                <w:rFonts w:eastAsiaTheme="minorHAnsi" w:cs="Arial"/>
                <w:lang w:val="sr-Latn-RS"/>
              </w:rPr>
              <w:t>Overview of the relevant standards. Computation methods for analysis of transients in power systems. Gaining a</w:t>
            </w:r>
            <w:r w:rsidRPr="0092708A">
              <w:rPr>
                <w:rFonts w:eastAsiaTheme="minorHAnsi" w:cs="Arial"/>
                <w:lang w:val="sr-Latn-RS"/>
              </w:rPr>
              <w:t xml:space="preserve">bility to assess </w:t>
            </w:r>
            <w:r>
              <w:rPr>
                <w:rFonts w:eastAsiaTheme="minorHAnsi" w:cs="Arial"/>
                <w:lang w:val="sr-Latn-RS"/>
              </w:rPr>
              <w:t>various</w:t>
            </w:r>
            <w:r w:rsidRPr="0092708A">
              <w:rPr>
                <w:rFonts w:eastAsiaTheme="minorHAnsi" w:cs="Arial"/>
                <w:lang w:val="sr-Latn-RS"/>
              </w:rPr>
              <w:t xml:space="preserve"> </w:t>
            </w:r>
            <w:r>
              <w:rPr>
                <w:rFonts w:eastAsiaTheme="minorHAnsi" w:cs="Arial"/>
                <w:lang w:val="sr-Latn-RS"/>
              </w:rPr>
              <w:t xml:space="preserve">problems of lightning </w:t>
            </w:r>
            <w:r w:rsidRPr="0092708A">
              <w:rPr>
                <w:rFonts w:eastAsiaTheme="minorHAnsi" w:cs="Arial"/>
                <w:lang w:val="sr-Latn-RS"/>
              </w:rPr>
              <w:t>protection</w:t>
            </w:r>
            <w:r>
              <w:rPr>
                <w:rFonts w:eastAsiaTheme="minorHAnsi" w:cs="Arial"/>
                <w:lang w:val="sr-Latn-RS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80B72C5" w:rsidR="00B54668" w:rsidRPr="00ED4CAC" w:rsidRDefault="0092708A" w:rsidP="00BA08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2708A">
              <w:rPr>
                <w:rFonts w:eastAsiaTheme="minorHAnsi" w:cs="Arial"/>
                <w:lang w:val="sr-Latn-RS"/>
              </w:rPr>
              <w:t>The processes of a lightning discharge. Characteristics and parameters of lightning currents. Systems</w:t>
            </w:r>
            <w:r>
              <w:rPr>
                <w:rFonts w:eastAsiaTheme="minorHAnsi" w:cs="Arial"/>
                <w:lang w:val="sr-Latn-RS"/>
              </w:rPr>
              <w:t xml:space="preserve"> </w:t>
            </w:r>
            <w:r w:rsidRPr="0092708A">
              <w:rPr>
                <w:rFonts w:eastAsiaTheme="minorHAnsi" w:cs="Arial"/>
                <w:lang w:val="sr-Latn-RS"/>
              </w:rPr>
              <w:t>for the detection of lightning. Modeling of lightning discharge. Direct and indirect lightning discharges.</w:t>
            </w:r>
            <w:r>
              <w:rPr>
                <w:rFonts w:eastAsiaTheme="minorHAnsi" w:cs="Arial"/>
                <w:lang w:val="sr-Latn-RS"/>
              </w:rPr>
              <w:t xml:space="preserve"> </w:t>
            </w:r>
            <w:r w:rsidRPr="0092708A">
              <w:rPr>
                <w:rFonts w:eastAsiaTheme="minorHAnsi" w:cs="Arial"/>
                <w:lang w:val="sr-Latn-RS"/>
              </w:rPr>
              <w:t>Mechanical and thermal effects of lightning discharges. Breakdown of insulation and surge protection</w:t>
            </w:r>
            <w:r>
              <w:rPr>
                <w:rFonts w:eastAsiaTheme="minorHAnsi" w:cs="Arial"/>
                <w:lang w:val="sr-Latn-RS"/>
              </w:rPr>
              <w:t xml:space="preserve"> </w:t>
            </w:r>
            <w:r w:rsidRPr="0092708A">
              <w:rPr>
                <w:rFonts w:eastAsiaTheme="minorHAnsi" w:cs="Arial"/>
                <w:lang w:val="sr-Latn-RS"/>
              </w:rPr>
              <w:t>of insulation. Surge arresters. Lightning protection. Protection zones. External and internal lightning</w:t>
            </w:r>
            <w:r w:rsidR="00BA0838">
              <w:rPr>
                <w:rFonts w:eastAsiaTheme="minorHAnsi" w:cs="Arial"/>
                <w:lang w:val="sr-Latn-RS"/>
              </w:rPr>
              <w:t xml:space="preserve"> </w:t>
            </w:r>
            <w:r w:rsidRPr="0092708A">
              <w:rPr>
                <w:rFonts w:eastAsiaTheme="minorHAnsi" w:cs="Arial"/>
                <w:lang w:val="sr-Latn-RS"/>
              </w:rPr>
              <w:t>protection installation of the facilities.</w:t>
            </w:r>
            <w:r w:rsidR="00BA0838">
              <w:rPr>
                <w:rFonts w:eastAsiaTheme="minorHAnsi" w:cs="Arial"/>
                <w:lang w:val="sr-Latn-RS"/>
              </w:rPr>
              <w:t xml:space="preserve"> G</w:t>
            </w:r>
            <w:r w:rsidRPr="0092708A">
              <w:rPr>
                <w:rFonts w:eastAsiaTheme="minorHAnsi" w:cs="Arial"/>
                <w:lang w:val="sr-Latn-RS"/>
              </w:rPr>
              <w:t>rounding resistance. Lightning protection of power system</w:t>
            </w:r>
            <w:r w:rsidR="00BA0838">
              <w:rPr>
                <w:rFonts w:eastAsiaTheme="minorHAnsi" w:cs="Arial"/>
                <w:lang w:val="sr-Latn-RS"/>
              </w:rPr>
              <w:t xml:space="preserve"> </w:t>
            </w:r>
            <w:r w:rsidRPr="0092708A">
              <w:rPr>
                <w:rFonts w:eastAsiaTheme="minorHAnsi" w:cs="Arial"/>
                <w:lang w:val="sr-Latn-RS"/>
              </w:rPr>
              <w:t>elements</w:t>
            </w:r>
            <w:r w:rsidR="00ED4CAC" w:rsidRPr="0092708A">
              <w:rPr>
                <w:rFonts w:eastAsiaTheme="minorHAnsi" w:cs="Arial"/>
                <w:lang w:val="sr-Latn-RS"/>
              </w:rPr>
              <w:t>.</w:t>
            </w:r>
            <w:r w:rsidR="0033317E">
              <w:rPr>
                <w:rFonts w:eastAsiaTheme="minorHAnsi" w:cs="Arial"/>
                <w:lang w:val="sr-Latn-RS"/>
              </w:rPr>
              <w:t xml:space="preserve">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1A02851" w:rsidR="001D3BF1" w:rsidRPr="004E562D" w:rsidRDefault="004F0F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7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1C7587F" w:rsidR="00E1222F" w:rsidRPr="004E562D" w:rsidRDefault="004F0F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7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AF5D7FE" w:rsidR="001F14FA" w:rsidRDefault="0033317E" w:rsidP="00333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536E2DE" w:rsidR="001F14FA" w:rsidRDefault="00F91F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1E55436" w:rsidR="001F14FA" w:rsidRDefault="0033317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0D9589F" w:rsidR="001F14FA" w:rsidRDefault="00F91F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3489803" w:rsidR="001F14FA" w:rsidRDefault="00F91F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92583" w14:textId="77777777" w:rsidR="004F0F59" w:rsidRDefault="004F0F59" w:rsidP="00864926">
      <w:pPr>
        <w:spacing w:after="0" w:line="240" w:lineRule="auto"/>
      </w:pPr>
      <w:r>
        <w:separator/>
      </w:r>
    </w:p>
  </w:endnote>
  <w:endnote w:type="continuationSeparator" w:id="0">
    <w:p w14:paraId="29B844B8" w14:textId="77777777" w:rsidR="004F0F59" w:rsidRDefault="004F0F5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6C859" w14:textId="77777777" w:rsidR="004F0F59" w:rsidRDefault="004F0F59" w:rsidP="00864926">
      <w:pPr>
        <w:spacing w:after="0" w:line="240" w:lineRule="auto"/>
      </w:pPr>
      <w:r>
        <w:separator/>
      </w:r>
    </w:p>
  </w:footnote>
  <w:footnote w:type="continuationSeparator" w:id="0">
    <w:p w14:paraId="64CE0F2E" w14:textId="77777777" w:rsidR="004F0F59" w:rsidRDefault="004F0F5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7162"/>
    <w:rsid w:val="000F6001"/>
    <w:rsid w:val="00102CCB"/>
    <w:rsid w:val="001D3BF1"/>
    <w:rsid w:val="001D64D3"/>
    <w:rsid w:val="001F14FA"/>
    <w:rsid w:val="001F60E3"/>
    <w:rsid w:val="002319B6"/>
    <w:rsid w:val="002D3EF8"/>
    <w:rsid w:val="00315601"/>
    <w:rsid w:val="00323176"/>
    <w:rsid w:val="0033317E"/>
    <w:rsid w:val="00375F07"/>
    <w:rsid w:val="003B32A9"/>
    <w:rsid w:val="003C177A"/>
    <w:rsid w:val="00406F80"/>
    <w:rsid w:val="00431EFA"/>
    <w:rsid w:val="00493925"/>
    <w:rsid w:val="004D1C7E"/>
    <w:rsid w:val="004E562D"/>
    <w:rsid w:val="004F0F59"/>
    <w:rsid w:val="004F14E0"/>
    <w:rsid w:val="005A5D38"/>
    <w:rsid w:val="005B0885"/>
    <w:rsid w:val="005B64BF"/>
    <w:rsid w:val="005D4407"/>
    <w:rsid w:val="005D46D7"/>
    <w:rsid w:val="00603117"/>
    <w:rsid w:val="0069043C"/>
    <w:rsid w:val="006E40AE"/>
    <w:rsid w:val="006F647C"/>
    <w:rsid w:val="0072120B"/>
    <w:rsid w:val="00721C6A"/>
    <w:rsid w:val="00737474"/>
    <w:rsid w:val="00783C57"/>
    <w:rsid w:val="00792CB4"/>
    <w:rsid w:val="0082445F"/>
    <w:rsid w:val="00833102"/>
    <w:rsid w:val="00864926"/>
    <w:rsid w:val="008A30CE"/>
    <w:rsid w:val="008B1D6B"/>
    <w:rsid w:val="008C31B7"/>
    <w:rsid w:val="008D377D"/>
    <w:rsid w:val="008F09A5"/>
    <w:rsid w:val="00911529"/>
    <w:rsid w:val="0092708A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A0838"/>
    <w:rsid w:val="00BD3504"/>
    <w:rsid w:val="00C24BE2"/>
    <w:rsid w:val="00C63234"/>
    <w:rsid w:val="00CA6D81"/>
    <w:rsid w:val="00CC23C3"/>
    <w:rsid w:val="00CD17F1"/>
    <w:rsid w:val="00D92F39"/>
    <w:rsid w:val="00DB43CC"/>
    <w:rsid w:val="00DE44AF"/>
    <w:rsid w:val="00E1222F"/>
    <w:rsid w:val="00E218F0"/>
    <w:rsid w:val="00E44390"/>
    <w:rsid w:val="00E47B95"/>
    <w:rsid w:val="00E5013A"/>
    <w:rsid w:val="00E60599"/>
    <w:rsid w:val="00E71A0B"/>
    <w:rsid w:val="00E8188A"/>
    <w:rsid w:val="00E857F8"/>
    <w:rsid w:val="00EA7E0C"/>
    <w:rsid w:val="00EC53EE"/>
    <w:rsid w:val="00ED4CAC"/>
    <w:rsid w:val="00EE13BF"/>
    <w:rsid w:val="00F06AFA"/>
    <w:rsid w:val="00F237EB"/>
    <w:rsid w:val="00F56373"/>
    <w:rsid w:val="00F742D3"/>
    <w:rsid w:val="00F91F5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91AE6-26F7-4F31-8A6A-1524954C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2016-04-04T06:39:00Z</dcterms:created>
  <dcterms:modified xsi:type="dcterms:W3CDTF">2016-04-04T06:39:00Z</dcterms:modified>
</cp:coreProperties>
</file>