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F5051" w:rsidRDefault="00A963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5F5051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0757C" w:rsidRDefault="0040757C" w:rsidP="0040757C">
            <w:pPr>
              <w:contextualSpacing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40881" w:rsidRDefault="00640881" w:rsidP="0040757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40881">
              <w:rPr>
                <w:rFonts w:ascii="Times New Roman" w:hAnsi="Times New Roman"/>
              </w:rPr>
              <w:t xml:space="preserve">International Law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0757C" w:rsidRDefault="00A963C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0757C">
              <w:rPr>
                <w:rFonts w:ascii="Times New Roman" w:hAnsi="Times New Roman"/>
                <w:b/>
              </w:rPr>
              <w:t xml:space="preserve">Private International Law of </w:t>
            </w:r>
            <w:r w:rsidR="0040757C">
              <w:rPr>
                <w:rFonts w:ascii="Times New Roman" w:hAnsi="Times New Roman"/>
                <w:b/>
              </w:rPr>
              <w:t xml:space="preserve">the </w:t>
            </w:r>
            <w:r w:rsidRPr="0040757C">
              <w:rPr>
                <w:rFonts w:ascii="Times New Roman" w:hAnsi="Times New Roman"/>
                <w:b/>
              </w:rPr>
              <w:t>European Union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B11B6" w:rsidP="004075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848254186"/>
              </w:sdtPr>
              <w:sdtContent>
                <w:r w:rsidR="0040757C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E5013A" w:rsidRPr="00A963C9">
              <w:rPr>
                <w:rFonts w:ascii="Candara" w:hAnsi="Candara"/>
                <w:b/>
                <w:u w:val="single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B11B6" w:rsidP="004075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485128928"/>
              </w:sdtPr>
              <w:sdtContent>
                <w:r w:rsidR="0040757C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69043C" w:rsidRPr="00A963C9">
              <w:rPr>
                <w:rFonts w:ascii="Candara" w:hAnsi="Candara"/>
                <w:b/>
                <w:u w:val="single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A963C9">
                  <w:rPr>
                    <w:rFonts w:ascii="Candara" w:hAnsi="Candara"/>
                  </w:rPr>
                  <w:t xml:space="preserve">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B11B6" w:rsidP="0040757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  <w:u w:val="single"/>
                  <w:lang w:val="en-US"/>
                </w:rPr>
                <w:id w:val="706989797"/>
              </w:sdtPr>
              <w:sdtContent>
                <w:r w:rsidR="0040757C">
                  <w:rPr>
                    <w:rFonts w:ascii="MS Gothic" w:eastAsia="MS Gothic" w:hAnsi="MS Gothic" w:cs="Arial" w:hint="eastAsia"/>
                    <w:b/>
                    <w:u w:val="single"/>
                    <w:lang w:val="en-US"/>
                  </w:rPr>
                  <w:sym w:font="Wingdings" w:char="F078"/>
                </w:r>
              </w:sdtContent>
            </w:sdt>
            <w:r w:rsidR="0069043C" w:rsidRPr="00A963C9">
              <w:rPr>
                <w:rFonts w:ascii="Candara" w:hAnsi="Candara" w:cs="Arial"/>
                <w:b/>
                <w:u w:val="single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963C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A963C9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</w:t>
            </w:r>
            <w:r w:rsidR="0040757C" w:rsidRPr="0040757C">
              <w:rPr>
                <w:rFonts w:ascii="Candara" w:hAnsi="Candara"/>
                <w:color w:val="000000" w:themeColor="text1"/>
              </w:rPr>
              <w:t>year 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963C9" w:rsidRPr="0040757C" w:rsidRDefault="00A963C9" w:rsidP="0040757C">
            <w:pPr>
              <w:spacing w:after="0"/>
              <w:jc w:val="left"/>
              <w:rPr>
                <w:rFonts w:ascii="Candara" w:hAnsi="Candara"/>
              </w:rPr>
            </w:pPr>
            <w:r w:rsidRPr="0040757C">
              <w:rPr>
                <w:rFonts w:ascii="Candara" w:hAnsi="Candara"/>
              </w:rPr>
              <w:t>Prof</w:t>
            </w:r>
            <w:r w:rsidR="0040757C" w:rsidRPr="0040757C">
              <w:rPr>
                <w:rFonts w:ascii="Candara" w:hAnsi="Candara"/>
              </w:rPr>
              <w:t>.</w:t>
            </w:r>
            <w:r w:rsidRPr="0040757C">
              <w:rPr>
                <w:rFonts w:ascii="Candara" w:hAnsi="Candara"/>
              </w:rPr>
              <w:t xml:space="preserve"> Mirko </w:t>
            </w:r>
            <w:proofErr w:type="spellStart"/>
            <w:r w:rsidRPr="0040757C">
              <w:rPr>
                <w:rFonts w:ascii="Candara" w:hAnsi="Candara"/>
              </w:rPr>
              <w:t>Živković</w:t>
            </w:r>
            <w:proofErr w:type="spellEnd"/>
            <w:r w:rsidR="0040757C" w:rsidRPr="0040757C">
              <w:rPr>
                <w:rFonts w:ascii="Candara" w:hAnsi="Candara"/>
              </w:rPr>
              <w:t>, LL.D.</w:t>
            </w:r>
          </w:p>
          <w:p w:rsidR="00E857F8" w:rsidRPr="00B54668" w:rsidRDefault="00A963C9" w:rsidP="004075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757C">
              <w:rPr>
                <w:rFonts w:ascii="Candara" w:hAnsi="Candara"/>
              </w:rPr>
              <w:t>Ass</w:t>
            </w:r>
            <w:r w:rsidR="0040757C" w:rsidRPr="0040757C">
              <w:rPr>
                <w:rFonts w:ascii="Candara" w:hAnsi="Candara"/>
              </w:rPr>
              <w:t>t.</w:t>
            </w:r>
            <w:r w:rsidRPr="0040757C">
              <w:rPr>
                <w:rFonts w:ascii="Candara" w:hAnsi="Candara"/>
              </w:rPr>
              <w:t xml:space="preserve"> Prof</w:t>
            </w:r>
            <w:r w:rsidR="0040757C" w:rsidRPr="0040757C">
              <w:rPr>
                <w:rFonts w:ascii="Candara" w:hAnsi="Candara"/>
              </w:rPr>
              <w:t>.</w:t>
            </w:r>
            <w:r w:rsidRPr="0040757C">
              <w:rPr>
                <w:rFonts w:ascii="Candara" w:hAnsi="Candara"/>
              </w:rPr>
              <w:t xml:space="preserve"> Sanja </w:t>
            </w:r>
            <w:proofErr w:type="spellStart"/>
            <w:r w:rsidRPr="0040757C">
              <w:rPr>
                <w:rFonts w:ascii="Candara" w:hAnsi="Candara"/>
              </w:rPr>
              <w:t>Marjanović</w:t>
            </w:r>
            <w:proofErr w:type="spellEnd"/>
            <w:r w:rsidR="0040757C" w:rsidRPr="0040757C">
              <w:rPr>
                <w:rFonts w:ascii="Candara" w:hAnsi="Candara"/>
              </w:rPr>
              <w:t>, LL.D.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B11B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0757C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 w:rsidRPr="00A963C9">
              <w:rPr>
                <w:rFonts w:ascii="Candara" w:hAnsi="Candara"/>
                <w:b/>
                <w:u w:val="single"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40757C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</w:t>
            </w:r>
            <w:r w:rsidR="00603117" w:rsidRPr="00A963C9">
              <w:rPr>
                <w:rFonts w:ascii="Candara" w:hAnsi="Candara"/>
                <w:b/>
                <w:u w:val="single"/>
              </w:rPr>
              <w:t>Individual tutorials</w:t>
            </w:r>
          </w:p>
          <w:p w:rsidR="00603117" w:rsidRDefault="009B11B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40757C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 </w:t>
            </w:r>
            <w:r w:rsidR="00603117" w:rsidRPr="00A963C9">
              <w:rPr>
                <w:rFonts w:ascii="Candara" w:hAnsi="Candara"/>
                <w:b/>
                <w:u w:val="single"/>
              </w:rPr>
              <w:t>Seminar</w:t>
            </w:r>
          </w:p>
          <w:p w:rsidR="00603117" w:rsidRPr="00B54668" w:rsidRDefault="009B11B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0757C" w:rsidRDefault="00A963C9" w:rsidP="0040757C">
            <w:pPr>
              <w:rPr>
                <w:rFonts w:ascii="Candara" w:hAnsi="Candara"/>
              </w:rPr>
            </w:pPr>
            <w:r w:rsidRPr="0040757C">
              <w:rPr>
                <w:rFonts w:ascii="Candara" w:hAnsi="Candara"/>
                <w:lang w:val="sl-SI"/>
              </w:rPr>
              <w:t>Students will gain special knowledge about EU P</w:t>
            </w:r>
            <w:r w:rsidR="005D082E" w:rsidRPr="0040757C">
              <w:rPr>
                <w:rFonts w:ascii="Candara" w:hAnsi="Candara"/>
                <w:lang w:val="sl-SI"/>
              </w:rPr>
              <w:t xml:space="preserve">rivate </w:t>
            </w:r>
            <w:r w:rsidRPr="0040757C">
              <w:rPr>
                <w:rFonts w:ascii="Candara" w:hAnsi="Candara"/>
                <w:lang w:val="sl-SI"/>
              </w:rPr>
              <w:t>I</w:t>
            </w:r>
            <w:r w:rsidR="005D082E" w:rsidRPr="0040757C">
              <w:rPr>
                <w:rFonts w:ascii="Candara" w:hAnsi="Candara"/>
                <w:lang w:val="sl-SI"/>
              </w:rPr>
              <w:t>nternational Law (EU PIL)</w:t>
            </w:r>
            <w:r w:rsidRPr="0040757C">
              <w:rPr>
                <w:rFonts w:ascii="Candara" w:hAnsi="Candara"/>
                <w:lang w:val="sl-SI"/>
              </w:rPr>
              <w:t xml:space="preserve"> in the process of </w:t>
            </w:r>
            <w:r w:rsidR="0040757C" w:rsidRPr="0040757C">
              <w:rPr>
                <w:rFonts w:ascii="Candara" w:hAnsi="Candara"/>
                <w:lang w:val="sl-SI"/>
              </w:rPr>
              <w:t>harmoniz</w:t>
            </w:r>
            <w:r w:rsidR="0040757C">
              <w:rPr>
                <w:rFonts w:ascii="Candara" w:hAnsi="Candara"/>
                <w:lang w:val="sl-SI"/>
              </w:rPr>
              <w:t>ing</w:t>
            </w:r>
            <w:r w:rsidR="0040757C" w:rsidRPr="0040757C">
              <w:rPr>
                <w:rFonts w:ascii="Candara" w:hAnsi="Candara"/>
                <w:lang w:val="sl-SI"/>
              </w:rPr>
              <w:t xml:space="preserve"> </w:t>
            </w:r>
            <w:r w:rsidRPr="0040757C">
              <w:rPr>
                <w:rFonts w:ascii="Candara" w:hAnsi="Candara"/>
                <w:lang w:val="sl-SI"/>
              </w:rPr>
              <w:t xml:space="preserve">Serbian law </w:t>
            </w:r>
            <w:r w:rsidR="005D082E" w:rsidRPr="0040757C">
              <w:rPr>
                <w:rFonts w:ascii="Candara" w:hAnsi="Candara"/>
                <w:lang w:val="sl-SI"/>
              </w:rPr>
              <w:t xml:space="preserve">with </w:t>
            </w:r>
            <w:r w:rsidR="005D082E" w:rsidRPr="0040757C">
              <w:rPr>
                <w:rFonts w:ascii="Candara" w:hAnsi="Candara"/>
                <w:i/>
                <w:lang w:val="sl-SI"/>
              </w:rPr>
              <w:t>acquis communautaire</w:t>
            </w:r>
            <w:r w:rsidR="005D082E" w:rsidRPr="0040757C">
              <w:rPr>
                <w:rFonts w:ascii="Candara" w:hAnsi="Candara"/>
                <w:lang w:val="sl-SI"/>
              </w:rPr>
              <w:t>. The course will</w:t>
            </w:r>
            <w:r w:rsidR="005D082E" w:rsidRPr="0040757C">
              <w:rPr>
                <w:rFonts w:ascii="Candara" w:hAnsi="Candara"/>
              </w:rPr>
              <w:t xml:space="preserve"> enable students to understand: the </w:t>
            </w:r>
            <w:r w:rsidRPr="0040757C">
              <w:rPr>
                <w:rFonts w:ascii="Candara" w:hAnsi="Candara"/>
              </w:rPr>
              <w:t>sources of EU law that have significance for the legal position of individuals</w:t>
            </w:r>
            <w:r w:rsidR="0040757C">
              <w:rPr>
                <w:rFonts w:ascii="Candara" w:hAnsi="Candara"/>
              </w:rPr>
              <w:t xml:space="preserve"> </w:t>
            </w:r>
            <w:r w:rsidRPr="0040757C">
              <w:rPr>
                <w:rFonts w:ascii="Candara" w:hAnsi="Candara"/>
              </w:rPr>
              <w:t xml:space="preserve">-EU citizens </w:t>
            </w:r>
            <w:r w:rsidR="005D082E" w:rsidRPr="0040757C">
              <w:rPr>
                <w:rFonts w:ascii="Candara" w:hAnsi="Candara"/>
              </w:rPr>
              <w:t>and citizens of third countries;</w:t>
            </w:r>
            <w:r w:rsidRPr="0040757C">
              <w:rPr>
                <w:rFonts w:ascii="Candara" w:hAnsi="Candara"/>
              </w:rPr>
              <w:t xml:space="preserve"> the impact on the development of EU PIL in general and PIL of the Republic of Serbia as a candidate for </w:t>
            </w:r>
            <w:r w:rsidR="0040757C" w:rsidRPr="0040757C">
              <w:rPr>
                <w:rFonts w:ascii="Candara" w:hAnsi="Candara"/>
              </w:rPr>
              <w:t xml:space="preserve">EU </w:t>
            </w:r>
            <w:r w:rsidRPr="0040757C">
              <w:rPr>
                <w:rFonts w:ascii="Candara" w:hAnsi="Candara"/>
              </w:rPr>
              <w:t>m</w:t>
            </w:r>
            <w:r w:rsidR="005D082E" w:rsidRPr="0040757C">
              <w:rPr>
                <w:rFonts w:ascii="Candara" w:hAnsi="Candara"/>
              </w:rPr>
              <w:t>embership; t</w:t>
            </w:r>
            <w:r w:rsidRPr="0040757C">
              <w:rPr>
                <w:rFonts w:ascii="Candara" w:hAnsi="Candara"/>
              </w:rPr>
              <w:t xml:space="preserve">he relationship </w:t>
            </w:r>
            <w:r w:rsidR="0040757C">
              <w:rPr>
                <w:rFonts w:ascii="Candara" w:hAnsi="Candara"/>
              </w:rPr>
              <w:t xml:space="preserve">between </w:t>
            </w:r>
            <w:r w:rsidRPr="0040757C">
              <w:rPr>
                <w:rFonts w:ascii="Candara" w:hAnsi="Candara"/>
              </w:rPr>
              <w:t xml:space="preserve">EU PIL and conventions enacted under the auspices of the Hague Conference on Private International Law. </w:t>
            </w:r>
            <w:r w:rsidR="0040757C">
              <w:rPr>
                <w:rFonts w:ascii="Candara" w:hAnsi="Candara"/>
              </w:rPr>
              <w:t>On</w:t>
            </w:r>
            <w:r w:rsidRPr="0040757C">
              <w:rPr>
                <w:rFonts w:ascii="Candara" w:hAnsi="Candara"/>
              </w:rPr>
              <w:t xml:space="preserve"> completion of the </w:t>
            </w:r>
            <w:r w:rsidR="0040757C">
              <w:rPr>
                <w:rFonts w:ascii="Candara" w:hAnsi="Candara"/>
              </w:rPr>
              <w:t>envisaged</w:t>
            </w:r>
            <w:r w:rsidRPr="0040757C">
              <w:rPr>
                <w:rFonts w:ascii="Candara" w:hAnsi="Candara"/>
              </w:rPr>
              <w:t xml:space="preserve"> program, the student </w:t>
            </w:r>
            <w:r w:rsidR="0040757C">
              <w:rPr>
                <w:rFonts w:ascii="Candara" w:hAnsi="Candara"/>
              </w:rPr>
              <w:t xml:space="preserve">will be </w:t>
            </w:r>
            <w:r w:rsidRPr="0040757C">
              <w:rPr>
                <w:rFonts w:ascii="Candara" w:hAnsi="Candara"/>
              </w:rPr>
              <w:t>able</w:t>
            </w:r>
            <w:r w:rsidR="0040757C">
              <w:rPr>
                <w:rFonts w:ascii="Candara" w:hAnsi="Candara"/>
              </w:rPr>
              <w:t>:</w:t>
            </w:r>
            <w:r w:rsidRPr="0040757C">
              <w:rPr>
                <w:rFonts w:ascii="Candara" w:hAnsi="Candara"/>
              </w:rPr>
              <w:t xml:space="preserve"> to underst</w:t>
            </w:r>
            <w:r w:rsidR="005D082E" w:rsidRPr="0040757C">
              <w:rPr>
                <w:rFonts w:ascii="Candara" w:hAnsi="Candara"/>
              </w:rPr>
              <w:t>and and determine the place of Private I</w:t>
            </w:r>
            <w:r w:rsidRPr="0040757C">
              <w:rPr>
                <w:rFonts w:ascii="Candara" w:hAnsi="Candara"/>
              </w:rPr>
              <w:t>nterna</w:t>
            </w:r>
            <w:r w:rsidR="005D082E" w:rsidRPr="0040757C">
              <w:rPr>
                <w:rFonts w:ascii="Candara" w:hAnsi="Candara"/>
              </w:rPr>
              <w:t>tional L</w:t>
            </w:r>
            <w:r w:rsidRPr="0040757C">
              <w:rPr>
                <w:rFonts w:ascii="Candara" w:hAnsi="Candara"/>
              </w:rPr>
              <w:t xml:space="preserve">aw in the system of EU law, to determine the scope of EU PIL in terms of EU citizens and nationals of non-member </w:t>
            </w:r>
            <w:proofErr w:type="gramStart"/>
            <w:r w:rsidRPr="0040757C">
              <w:rPr>
                <w:rFonts w:ascii="Candara" w:hAnsi="Candara"/>
              </w:rPr>
              <w:t xml:space="preserve">countries </w:t>
            </w:r>
            <w:r w:rsidR="0040757C">
              <w:rPr>
                <w:rFonts w:ascii="Candara" w:hAnsi="Candara"/>
              </w:rPr>
              <w:t>,</w:t>
            </w:r>
            <w:proofErr w:type="gramEnd"/>
            <w:r w:rsidRPr="0040757C">
              <w:rPr>
                <w:rFonts w:ascii="Candara" w:hAnsi="Candara"/>
              </w:rPr>
              <w:t xml:space="preserve">and to identify the rules of Serbian law that </w:t>
            </w:r>
            <w:r w:rsidR="0040757C">
              <w:rPr>
                <w:rFonts w:ascii="Candara" w:hAnsi="Candara"/>
              </w:rPr>
              <w:t xml:space="preserve">need to be </w:t>
            </w:r>
            <w:r w:rsidRPr="0040757C">
              <w:rPr>
                <w:rFonts w:ascii="Candara" w:hAnsi="Candara"/>
              </w:rPr>
              <w:t>harmonize</w:t>
            </w:r>
            <w:r w:rsidR="0040757C">
              <w:rPr>
                <w:rFonts w:ascii="Candara" w:hAnsi="Candara"/>
              </w:rPr>
              <w:t>d</w:t>
            </w:r>
            <w:r w:rsidRPr="0040757C">
              <w:rPr>
                <w:rFonts w:ascii="Candara" w:hAnsi="Candara"/>
              </w:rPr>
              <w:t xml:space="preserve"> with the EU PIL.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40757C" w:rsidRDefault="00A963C9" w:rsidP="004075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0757C">
              <w:rPr>
                <w:rFonts w:ascii="Candara" w:hAnsi="Candara"/>
              </w:rPr>
              <w:t>The concept of the EU PIL development and its principles, institutions and specificity</w:t>
            </w:r>
            <w:r w:rsidR="0040757C">
              <w:rPr>
                <w:rFonts w:ascii="Candara" w:hAnsi="Candara"/>
              </w:rPr>
              <w:t>. The</w:t>
            </w:r>
            <w:r w:rsidRPr="0040757C">
              <w:rPr>
                <w:rFonts w:ascii="Candara" w:hAnsi="Candara"/>
              </w:rPr>
              <w:t xml:space="preserve"> </w:t>
            </w:r>
            <w:r w:rsidRPr="0040757C">
              <w:rPr>
                <w:rFonts w:ascii="Candara" w:hAnsi="Candara"/>
                <w:i/>
              </w:rPr>
              <w:t>acquis communautaire</w:t>
            </w:r>
            <w:r w:rsidRPr="0040757C">
              <w:rPr>
                <w:rFonts w:ascii="Candara" w:hAnsi="Candara"/>
              </w:rPr>
              <w:t xml:space="preserve"> of private international law of the European Union</w:t>
            </w:r>
            <w:r w:rsidR="0040757C">
              <w:rPr>
                <w:rFonts w:ascii="Candara" w:hAnsi="Candara"/>
              </w:rPr>
              <w:t xml:space="preserve">; </w:t>
            </w:r>
            <w:proofErr w:type="spellStart"/>
            <w:r w:rsidR="0040757C">
              <w:rPr>
                <w:rFonts w:ascii="Candara" w:hAnsi="Candara"/>
              </w:rPr>
              <w:t>tT</w:t>
            </w:r>
            <w:r w:rsidRPr="0040757C">
              <w:rPr>
                <w:rFonts w:ascii="Candara" w:hAnsi="Candara"/>
              </w:rPr>
              <w:t>he</w:t>
            </w:r>
            <w:proofErr w:type="spellEnd"/>
            <w:r w:rsidRPr="0040757C">
              <w:rPr>
                <w:rFonts w:ascii="Candara" w:hAnsi="Candara"/>
              </w:rPr>
              <w:t xml:space="preserve"> specificity of jurisdiction rules</w:t>
            </w:r>
            <w:r w:rsidR="0040757C">
              <w:rPr>
                <w:rFonts w:ascii="Candara" w:hAnsi="Candara"/>
              </w:rPr>
              <w:t>. R</w:t>
            </w:r>
            <w:r w:rsidRPr="0040757C">
              <w:rPr>
                <w:rFonts w:ascii="Candara" w:hAnsi="Candara"/>
              </w:rPr>
              <w:t>ecognition and enforcement of foreign judgments in civil and commercial matters</w:t>
            </w:r>
            <w:r w:rsidR="0040757C">
              <w:rPr>
                <w:rFonts w:ascii="Candara" w:hAnsi="Candara"/>
              </w:rPr>
              <w:t xml:space="preserve">. </w:t>
            </w:r>
            <w:proofErr w:type="spellStart"/>
            <w:r w:rsidR="0040757C">
              <w:rPr>
                <w:rFonts w:ascii="Candara" w:hAnsi="Candara"/>
              </w:rPr>
              <w:t>J</w:t>
            </w:r>
            <w:r w:rsidRPr="0040757C">
              <w:rPr>
                <w:rFonts w:ascii="Candara" w:hAnsi="Candara"/>
              </w:rPr>
              <w:t>jurisdiction</w:t>
            </w:r>
            <w:proofErr w:type="spellEnd"/>
            <w:r w:rsidRPr="0040757C">
              <w:rPr>
                <w:rFonts w:ascii="Candara" w:hAnsi="Candara"/>
              </w:rPr>
              <w:t>, recognition and enforcement in matrimonial matters and matters of parental responsibility</w:t>
            </w:r>
            <w:r w:rsidR="0040757C">
              <w:rPr>
                <w:rFonts w:ascii="Candara" w:hAnsi="Candara"/>
              </w:rPr>
              <w:t>. I</w:t>
            </w:r>
            <w:r w:rsidRPr="0040757C">
              <w:rPr>
                <w:rFonts w:ascii="Candara" w:hAnsi="Candara"/>
              </w:rPr>
              <w:t xml:space="preserve">nternational </w:t>
            </w:r>
            <w:r w:rsidR="0040757C">
              <w:rPr>
                <w:rFonts w:ascii="Candara" w:hAnsi="Candara"/>
              </w:rPr>
              <w:t xml:space="preserve">child </w:t>
            </w:r>
            <w:r w:rsidRPr="0040757C">
              <w:rPr>
                <w:rFonts w:ascii="Candara" w:hAnsi="Candara"/>
              </w:rPr>
              <w:t>abduction</w:t>
            </w:r>
            <w:r w:rsidR="0040757C">
              <w:rPr>
                <w:rFonts w:ascii="Candara" w:hAnsi="Candara"/>
              </w:rPr>
              <w:t>;</w:t>
            </w:r>
            <w:r w:rsidRPr="0040757C">
              <w:rPr>
                <w:rFonts w:ascii="Candara" w:hAnsi="Candara"/>
              </w:rPr>
              <w:t xml:space="preserve"> measures for enhancing the protection of children</w:t>
            </w:r>
            <w:r w:rsidR="0040757C">
              <w:rPr>
                <w:rFonts w:ascii="Candara" w:hAnsi="Candara"/>
              </w:rPr>
              <w:t>.</w:t>
            </w:r>
            <w:r w:rsidRPr="0040757C">
              <w:rPr>
                <w:rFonts w:ascii="Candara" w:hAnsi="Candara"/>
              </w:rPr>
              <w:t xml:space="preserve"> </w:t>
            </w:r>
            <w:proofErr w:type="spellStart"/>
            <w:r w:rsidR="0040757C">
              <w:rPr>
                <w:rFonts w:ascii="Candara" w:hAnsi="Candara"/>
              </w:rPr>
              <w:lastRenderedPageBreak/>
              <w:t>J</w:t>
            </w:r>
            <w:r w:rsidRPr="0040757C">
              <w:rPr>
                <w:rFonts w:ascii="Candara" w:hAnsi="Candara"/>
              </w:rPr>
              <w:t>risdiction</w:t>
            </w:r>
            <w:proofErr w:type="spellEnd"/>
            <w:r w:rsidRPr="0040757C">
              <w:rPr>
                <w:rFonts w:ascii="Candara" w:hAnsi="Candara"/>
              </w:rPr>
              <w:t>, applicable law and the recognition and enforcement in the matter</w:t>
            </w:r>
            <w:r w:rsidR="0040757C">
              <w:rPr>
                <w:rFonts w:ascii="Candara" w:hAnsi="Candara"/>
              </w:rPr>
              <w:t>s</w:t>
            </w:r>
            <w:r w:rsidRPr="0040757C">
              <w:rPr>
                <w:rFonts w:ascii="Candara" w:hAnsi="Candara"/>
              </w:rPr>
              <w:t xml:space="preserve"> of maintenance, succession, matrimonial property regime, registered partnership, legal protection against domestic violence</w:t>
            </w:r>
            <w:r w:rsidR="0040757C">
              <w:rPr>
                <w:rFonts w:ascii="Candara" w:hAnsi="Candara"/>
              </w:rPr>
              <w:t>. L</w:t>
            </w:r>
            <w:r w:rsidRPr="0040757C">
              <w:rPr>
                <w:rFonts w:ascii="Candara" w:hAnsi="Candara"/>
              </w:rPr>
              <w:t>aw applicable to divorce, contracts, torts</w:t>
            </w:r>
            <w:r w:rsidR="0040757C">
              <w:rPr>
                <w:rFonts w:ascii="Candara" w:hAnsi="Candara"/>
              </w:rPr>
              <w:t>. S</w:t>
            </w:r>
            <w:r w:rsidRPr="0040757C">
              <w:rPr>
                <w:rFonts w:ascii="Candara" w:hAnsi="Candara"/>
              </w:rPr>
              <w:t>ervice of judicial and extrajudicial documents in civil and commercial matters; taking of evidence in civil and commercial matters</w:t>
            </w:r>
            <w:r w:rsidR="0040757C">
              <w:rPr>
                <w:rFonts w:ascii="Candara" w:hAnsi="Candara"/>
              </w:rPr>
              <w:t>. B</w:t>
            </w:r>
            <w:r w:rsidRPr="0040757C">
              <w:rPr>
                <w:rFonts w:ascii="Candara" w:hAnsi="Candara"/>
              </w:rPr>
              <w:t>ankruptcy proceedings.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963C9" w:rsidRDefault="009B11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u w:val="single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99386002"/>
              </w:sdtPr>
              <w:sdtContent>
                <w:r w:rsidR="0040757C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E1222F" w:rsidRPr="00A963C9">
              <w:rPr>
                <w:rFonts w:ascii="Candara" w:hAnsi="Candara"/>
                <w:b/>
                <w:u w:val="single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630790345"/>
              </w:sdtPr>
              <w:sdtContent>
                <w:r w:rsidR="00E47B95" w:rsidRPr="00A963C9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A963C9">
              <w:rPr>
                <w:rFonts w:ascii="Candara" w:hAnsi="Candara"/>
                <w:b/>
                <w:u w:val="single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280118853"/>
              </w:sdtPr>
              <w:sdtContent>
                <w:r w:rsidR="00E47B95" w:rsidRPr="00A963C9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A963C9">
              <w:rPr>
                <w:rFonts w:ascii="Candara" w:hAnsi="Candara"/>
                <w:b/>
                <w:u w:val="single"/>
              </w:rPr>
              <w:t xml:space="preserve">  Other</w:t>
            </w:r>
            <w:r w:rsidR="00C4440D">
              <w:rPr>
                <w:rFonts w:ascii="Candara" w:hAnsi="Candara"/>
                <w:b/>
                <w:u w:val="single"/>
              </w:rPr>
              <w:t>:</w:t>
            </w:r>
            <w:r w:rsidR="00A963C9">
              <w:rPr>
                <w:rFonts w:ascii="Candara" w:hAnsi="Candara"/>
                <w:b/>
                <w:u w:val="single"/>
              </w:rPr>
              <w:t xml:space="preserve">  French/German</w:t>
            </w:r>
            <w:r w:rsidR="00E1222F" w:rsidRPr="00A963C9">
              <w:rPr>
                <w:rFonts w:ascii="Candara" w:hAnsi="Candara"/>
                <w:b/>
                <w:u w:val="single"/>
              </w:rPr>
              <w:t xml:space="preserve"> (complete course)</w:t>
            </w:r>
          </w:p>
          <w:p w:rsidR="00E47B95" w:rsidRPr="00A963C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u w:val="single"/>
              </w:rPr>
            </w:pPr>
          </w:p>
          <w:p w:rsidR="00E1222F" w:rsidRPr="00A963C9" w:rsidRDefault="009B11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u w:val="single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1289546108"/>
              </w:sdtPr>
              <w:sdtContent>
                <w:r w:rsidR="00E47B95" w:rsidRPr="00A963C9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A963C9">
              <w:rPr>
                <w:rFonts w:ascii="Candara" w:hAnsi="Candara"/>
                <w:b/>
                <w:u w:val="single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1096984069"/>
              </w:sdtPr>
              <w:sdtContent>
                <w:r w:rsidR="00E47B95" w:rsidRPr="00A963C9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A963C9">
              <w:rPr>
                <w:rFonts w:ascii="Candara" w:hAnsi="Candara"/>
                <w:b/>
                <w:u w:val="single"/>
              </w:rPr>
              <w:t xml:space="preserve">Serbian with other mentoring </w:t>
            </w:r>
            <w:r w:rsidR="00C4440D">
              <w:rPr>
                <w:rFonts w:ascii="Candara" w:hAnsi="Candara"/>
                <w:b/>
                <w:u w:val="single"/>
              </w:rPr>
              <w:t xml:space="preserve">: </w:t>
            </w:r>
            <w:r w:rsidR="00A963C9">
              <w:rPr>
                <w:rFonts w:ascii="Candara" w:hAnsi="Candara"/>
                <w:b/>
                <w:u w:val="single"/>
              </w:rPr>
              <w:t xml:space="preserve"> French/German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963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963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963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963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B9" w:rsidRDefault="002153B9" w:rsidP="00864926">
      <w:pPr>
        <w:spacing w:after="0" w:line="240" w:lineRule="auto"/>
      </w:pPr>
      <w:r>
        <w:separator/>
      </w:r>
    </w:p>
  </w:endnote>
  <w:endnote w:type="continuationSeparator" w:id="0">
    <w:p w:rsidR="002153B9" w:rsidRDefault="002153B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B9" w:rsidRDefault="002153B9" w:rsidP="00864926">
      <w:pPr>
        <w:spacing w:after="0" w:line="240" w:lineRule="auto"/>
      </w:pPr>
      <w:r>
        <w:separator/>
      </w:r>
    </w:p>
  </w:footnote>
  <w:footnote w:type="continuationSeparator" w:id="0">
    <w:p w:rsidR="002153B9" w:rsidRDefault="002153B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14FAA"/>
    <w:rsid w:val="002153B9"/>
    <w:rsid w:val="002319B6"/>
    <w:rsid w:val="002A61CA"/>
    <w:rsid w:val="003028CB"/>
    <w:rsid w:val="00315601"/>
    <w:rsid w:val="00323176"/>
    <w:rsid w:val="003B28AF"/>
    <w:rsid w:val="003B32A9"/>
    <w:rsid w:val="003C177A"/>
    <w:rsid w:val="003D7B55"/>
    <w:rsid w:val="003E1787"/>
    <w:rsid w:val="00406F80"/>
    <w:rsid w:val="0040757C"/>
    <w:rsid w:val="00431EFA"/>
    <w:rsid w:val="00493925"/>
    <w:rsid w:val="004D1C7E"/>
    <w:rsid w:val="004E562D"/>
    <w:rsid w:val="00517159"/>
    <w:rsid w:val="00577AA0"/>
    <w:rsid w:val="005A5D38"/>
    <w:rsid w:val="005B0885"/>
    <w:rsid w:val="005B64BF"/>
    <w:rsid w:val="005C151C"/>
    <w:rsid w:val="005D082E"/>
    <w:rsid w:val="005D46D7"/>
    <w:rsid w:val="005F5051"/>
    <w:rsid w:val="00603117"/>
    <w:rsid w:val="00640881"/>
    <w:rsid w:val="0069043C"/>
    <w:rsid w:val="006E40AE"/>
    <w:rsid w:val="006F647C"/>
    <w:rsid w:val="00783C57"/>
    <w:rsid w:val="00786663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11B6"/>
    <w:rsid w:val="009D3F5E"/>
    <w:rsid w:val="009F3F9F"/>
    <w:rsid w:val="00A10286"/>
    <w:rsid w:val="00A1335D"/>
    <w:rsid w:val="00A963C9"/>
    <w:rsid w:val="00AF47A6"/>
    <w:rsid w:val="00B50491"/>
    <w:rsid w:val="00B54668"/>
    <w:rsid w:val="00B56404"/>
    <w:rsid w:val="00B9521A"/>
    <w:rsid w:val="00BD3504"/>
    <w:rsid w:val="00BD5ECD"/>
    <w:rsid w:val="00C4440D"/>
    <w:rsid w:val="00C63234"/>
    <w:rsid w:val="00CA6D81"/>
    <w:rsid w:val="00CC23C3"/>
    <w:rsid w:val="00CD17F1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3D5A"/>
    <w:rsid w:val="00F06AFA"/>
    <w:rsid w:val="00F237EB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F60E6-74FE-4116-923A-C7DA30EF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5</cp:revision>
  <cp:lastPrinted>2015-12-23T11:47:00Z</cp:lastPrinted>
  <dcterms:created xsi:type="dcterms:W3CDTF">2016-06-07T06:42:00Z</dcterms:created>
  <dcterms:modified xsi:type="dcterms:W3CDTF">2016-06-09T14:11:00Z</dcterms:modified>
</cp:coreProperties>
</file>