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B6707E">
        <w:trPr>
          <w:cantSplit/>
          <w:trHeight w:val="20"/>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B6707E">
        <w:trPr>
          <w:cantSplit/>
          <w:trHeight w:val="20"/>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B6707E">
            <w:pPr>
              <w:spacing w:before="100" w:after="100" w:line="240" w:lineRule="auto"/>
              <w:rPr>
                <w:rFonts w:ascii="Candara" w:hAnsi="Candara"/>
                <w:b/>
              </w:rPr>
            </w:pPr>
            <w:r w:rsidRPr="00B54668">
              <w:rPr>
                <w:rFonts w:ascii="Candara" w:hAnsi="Candara"/>
                <w:b/>
              </w:rPr>
              <w:t>GENERAL INFORMATION</w:t>
            </w:r>
          </w:p>
        </w:tc>
      </w:tr>
      <w:tr w:rsidR="00864926" w:rsidRPr="00B54668" w:rsidTr="00B6707E">
        <w:trPr>
          <w:cantSplit/>
          <w:trHeight w:val="20"/>
        </w:trPr>
        <w:tc>
          <w:tcPr>
            <w:tcW w:w="1430" w:type="pct"/>
            <w:shd w:val="clear" w:color="auto" w:fill="auto"/>
            <w:vAlign w:val="center"/>
          </w:tcPr>
          <w:p w:rsidR="00864926" w:rsidRPr="00B54668" w:rsidRDefault="00E17FC5" w:rsidP="00B6707E">
            <w:pPr>
              <w:spacing w:before="100" w:after="100" w:line="240" w:lineRule="auto"/>
              <w:ind w:left="57"/>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B6707E">
            <w:pPr>
              <w:spacing w:before="100" w:after="100" w:line="240" w:lineRule="auto"/>
              <w:ind w:left="57"/>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B6707E">
        <w:trPr>
          <w:cantSplit/>
          <w:trHeight w:val="20"/>
        </w:trPr>
        <w:tc>
          <w:tcPr>
            <w:tcW w:w="1430" w:type="pct"/>
            <w:vAlign w:val="center"/>
          </w:tcPr>
          <w:p w:rsidR="00864926" w:rsidRPr="00B54668" w:rsidRDefault="00E17FC5" w:rsidP="00B6707E">
            <w:pPr>
              <w:spacing w:before="100" w:after="100" w:line="240" w:lineRule="auto"/>
              <w:ind w:left="57"/>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B6707E">
            <w:pPr>
              <w:spacing w:before="100" w:after="100" w:line="240" w:lineRule="auto"/>
              <w:ind w:left="57"/>
              <w:jc w:val="left"/>
              <w:rPr>
                <w:rFonts w:ascii="Candara" w:hAnsi="Candara"/>
              </w:rPr>
            </w:pPr>
            <w:r>
              <w:rPr>
                <w:rFonts w:ascii="Candara" w:hAnsi="Candara"/>
              </w:rPr>
              <w:t>-</w:t>
            </w:r>
          </w:p>
        </w:tc>
      </w:tr>
      <w:tr w:rsidR="00B50491" w:rsidRPr="00B54668" w:rsidTr="00B6707E">
        <w:trPr>
          <w:cantSplit/>
          <w:trHeight w:val="20"/>
        </w:trPr>
        <w:tc>
          <w:tcPr>
            <w:tcW w:w="1430" w:type="pct"/>
            <w:vAlign w:val="center"/>
          </w:tcPr>
          <w:p w:rsidR="00B50491" w:rsidRPr="00B54668" w:rsidRDefault="00E17FC5" w:rsidP="00B6707E">
            <w:pPr>
              <w:spacing w:before="100" w:after="100" w:line="240" w:lineRule="auto"/>
              <w:ind w:left="57"/>
              <w:jc w:val="left"/>
              <w:rPr>
                <w:rFonts w:ascii="Candara" w:hAnsi="Candara"/>
              </w:rPr>
            </w:pPr>
            <w:r>
              <w:rPr>
                <w:rFonts w:ascii="Candara" w:hAnsi="Candara"/>
              </w:rPr>
              <w:t>Course Title</w:t>
            </w:r>
          </w:p>
        </w:tc>
        <w:tc>
          <w:tcPr>
            <w:tcW w:w="3570" w:type="pct"/>
            <w:gridSpan w:val="8"/>
            <w:vAlign w:val="center"/>
          </w:tcPr>
          <w:p w:rsidR="00B50491" w:rsidRPr="00B54668" w:rsidRDefault="00BF4BE4" w:rsidP="009A0A12">
            <w:pPr>
              <w:spacing w:before="100" w:after="100" w:line="240" w:lineRule="auto"/>
              <w:ind w:left="57"/>
              <w:jc w:val="left"/>
              <w:rPr>
                <w:rFonts w:ascii="Candara" w:hAnsi="Candara"/>
              </w:rPr>
            </w:pPr>
            <w:r w:rsidRPr="00BF4BE4">
              <w:rPr>
                <w:rFonts w:ascii="Candara" w:hAnsi="Candara"/>
              </w:rPr>
              <w:t>Machine elements 2</w:t>
            </w:r>
          </w:p>
        </w:tc>
      </w:tr>
      <w:tr w:rsidR="003E3744" w:rsidRPr="00B54668" w:rsidTr="00B6707E">
        <w:trPr>
          <w:cantSplit/>
          <w:trHeight w:val="20"/>
        </w:trPr>
        <w:tc>
          <w:tcPr>
            <w:tcW w:w="1430" w:type="pct"/>
            <w:vAlign w:val="center"/>
          </w:tcPr>
          <w:p w:rsidR="00B2692B" w:rsidRPr="00B54668" w:rsidRDefault="00E17FC5" w:rsidP="00B6707E">
            <w:pPr>
              <w:spacing w:before="100" w:after="100" w:line="240" w:lineRule="auto"/>
              <w:ind w:left="57"/>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C32032" w:rsidP="009A0A12">
            <w:pPr>
              <w:spacing w:before="100" w:after="100" w:line="240" w:lineRule="auto"/>
              <w:ind w:left="57"/>
              <w:jc w:val="left"/>
              <w:rPr>
                <w:rFonts w:ascii="Candara" w:hAnsi="Candara"/>
              </w:rPr>
            </w:pPr>
            <w:sdt>
              <w:sdtPr>
                <w:rPr>
                  <w:rFonts w:ascii="Candara" w:hAnsi="Candara"/>
                </w:rPr>
                <w:id w:val="-503286888"/>
              </w:sdtPr>
              <w:sdtContent>
                <w:sdt>
                  <w:sdtPr>
                    <w:rPr>
                      <w:rFonts w:ascii="Candara" w:hAnsi="Candara"/>
                    </w:rPr>
                    <w:id w:val="1449234"/>
                  </w:sdtPr>
                  <w:sdtContent>
                    <w:r w:rsidR="00007CE2">
                      <w:rPr>
                        <w:rFonts w:ascii="MS Gothic" w:eastAsia="MS Gothic" w:hAnsi="MS Gothic" w:hint="eastAsia"/>
                      </w:rPr>
                      <w:t>☒</w:t>
                    </w:r>
                  </w:sdtContent>
                </w:sdt>
              </w:sdtContent>
            </w:sdt>
            <w:r w:rsidR="007140AA">
              <w:rPr>
                <w:rFonts w:ascii="Candara" w:hAnsi="Candara"/>
              </w:rPr>
              <w:t xml:space="preserve"> </w:t>
            </w:r>
            <w:r w:rsidR="00B2692B">
              <w:rPr>
                <w:rFonts w:ascii="Candara" w:hAnsi="Candara"/>
              </w:rPr>
              <w:t>Bachelor</w:t>
            </w:r>
          </w:p>
        </w:tc>
        <w:tc>
          <w:tcPr>
            <w:tcW w:w="949" w:type="pct"/>
            <w:gridSpan w:val="4"/>
            <w:tcBorders>
              <w:left w:val="nil"/>
              <w:right w:val="nil"/>
            </w:tcBorders>
            <w:vAlign w:val="center"/>
          </w:tcPr>
          <w:p w:rsidR="00B2692B" w:rsidRPr="00B54668" w:rsidRDefault="00C32032" w:rsidP="00B6707E">
            <w:pPr>
              <w:spacing w:before="100" w:after="100" w:line="240" w:lineRule="auto"/>
              <w:ind w:left="57"/>
              <w:jc w:val="left"/>
              <w:rPr>
                <w:rFonts w:ascii="Candara" w:hAnsi="Candara"/>
              </w:rPr>
            </w:pPr>
            <w:sdt>
              <w:sdtPr>
                <w:rPr>
                  <w:rFonts w:ascii="Candara" w:hAnsi="Candara"/>
                </w:rPr>
                <w:id w:val="-2074409764"/>
              </w:sdt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C32032" w:rsidP="00007CE2">
            <w:pPr>
              <w:spacing w:before="100" w:after="100" w:line="240" w:lineRule="auto"/>
              <w:ind w:left="57"/>
              <w:jc w:val="left"/>
              <w:rPr>
                <w:rFonts w:ascii="Candara" w:hAnsi="Candara"/>
              </w:rPr>
            </w:pPr>
            <w:sdt>
              <w:sdtPr>
                <w:rPr>
                  <w:rFonts w:ascii="Candara" w:hAnsi="Candara"/>
                </w:rPr>
                <w:id w:val="-848254186"/>
                <w:showingPlcHdr/>
              </w:sdtPr>
              <w:sdtContent>
                <w:r w:rsidR="00007CE2">
                  <w:rPr>
                    <w:rFonts w:ascii="Candara" w:hAnsi="Candara"/>
                  </w:rPr>
                  <w:t xml:space="preserve">     </w:t>
                </w:r>
              </w:sdtContent>
            </w:sdt>
            <w:r w:rsidR="00B2692B">
              <w:rPr>
                <w:rFonts w:ascii="Candara" w:hAnsi="Candara"/>
              </w:rPr>
              <w:t xml:space="preserve"> </w:t>
            </w:r>
            <w:sdt>
              <w:sdtPr>
                <w:rPr>
                  <w:rFonts w:ascii="Candara" w:hAnsi="Candara"/>
                </w:rPr>
                <w:id w:val="1449236"/>
              </w:sdtPr>
              <w:sdtContent>
                <w:r w:rsidR="00007CE2">
                  <w:rPr>
                    <w:rFonts w:ascii="MS Gothic" w:eastAsia="MS Gothic" w:hAnsi="MS Gothic" w:hint="eastAsia"/>
                  </w:rPr>
                  <w:t>☐</w:t>
                </w:r>
              </w:sdtContent>
            </w:sdt>
            <w:r w:rsidR="00007CE2">
              <w:rPr>
                <w:rFonts w:ascii="Candara" w:hAnsi="Candara"/>
              </w:rPr>
              <w:t xml:space="preserve"> </w:t>
            </w:r>
            <w:r w:rsidR="00B2692B">
              <w:rPr>
                <w:rFonts w:ascii="Candara" w:hAnsi="Candara"/>
              </w:rPr>
              <w:t>Doctoral</w:t>
            </w:r>
          </w:p>
        </w:tc>
      </w:tr>
      <w:tr w:rsidR="00C63851" w:rsidRPr="00B54668" w:rsidTr="00B6707E">
        <w:trPr>
          <w:cantSplit/>
          <w:trHeight w:val="20"/>
        </w:trPr>
        <w:tc>
          <w:tcPr>
            <w:tcW w:w="1430" w:type="pct"/>
            <w:vAlign w:val="center"/>
          </w:tcPr>
          <w:p w:rsidR="00590B22" w:rsidRPr="00B54668" w:rsidRDefault="00E17FC5" w:rsidP="00B6707E">
            <w:pPr>
              <w:spacing w:before="100" w:after="100" w:line="240" w:lineRule="auto"/>
              <w:ind w:left="57"/>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C32032" w:rsidP="00B6707E">
            <w:pPr>
              <w:spacing w:before="100" w:after="100" w:line="240" w:lineRule="auto"/>
              <w:ind w:left="57"/>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C32032" w:rsidP="00B6707E">
            <w:pPr>
              <w:spacing w:before="100" w:after="100" w:line="240" w:lineRule="auto"/>
              <w:ind w:left="57"/>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B6707E">
        <w:trPr>
          <w:cantSplit/>
          <w:trHeight w:val="20"/>
        </w:trPr>
        <w:tc>
          <w:tcPr>
            <w:tcW w:w="1430" w:type="pct"/>
            <w:vAlign w:val="center"/>
          </w:tcPr>
          <w:p w:rsidR="00590B22" w:rsidRPr="00B54668" w:rsidRDefault="00590B22" w:rsidP="00B6707E">
            <w:pPr>
              <w:suppressAutoHyphens w:val="0"/>
              <w:spacing w:before="100" w:after="100" w:line="240" w:lineRule="auto"/>
              <w:ind w:left="57"/>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C32032" w:rsidP="009A0A12">
            <w:pPr>
              <w:suppressAutoHyphens w:val="0"/>
              <w:spacing w:before="100" w:after="100" w:line="240" w:lineRule="auto"/>
              <w:ind w:left="57"/>
              <w:jc w:val="left"/>
              <w:rPr>
                <w:rFonts w:ascii="Candara" w:hAnsi="Candara" w:cs="Arial"/>
                <w:lang w:val="en-US"/>
              </w:rPr>
            </w:pPr>
            <w:sdt>
              <w:sdtPr>
                <w:rPr>
                  <w:rFonts w:ascii="Candara" w:hAnsi="Candara" w:cs="Arial"/>
                  <w:lang w:val="en-US"/>
                </w:rPr>
                <w:id w:val="-2002492403"/>
              </w:sdtPr>
              <w:sdtContent>
                <w:r w:rsidR="00A81EC4">
                  <w:rPr>
                    <w:rFonts w:ascii="MS Gothic" w:eastAsia="MS Gothic" w:hAnsi="MS Gothic" w:cs="Arial" w:hint="eastAsia"/>
                    <w:lang w:val="en-US"/>
                  </w:rPr>
                  <w:t>☐</w:t>
                </w:r>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C32032" w:rsidP="00D570B9">
            <w:pPr>
              <w:suppressAutoHyphens w:val="0"/>
              <w:spacing w:before="100" w:after="100" w:line="240" w:lineRule="auto"/>
              <w:ind w:left="57"/>
              <w:jc w:val="left"/>
              <w:rPr>
                <w:rFonts w:ascii="Candara" w:hAnsi="Candara" w:cs="Arial"/>
                <w:lang w:val="en-US"/>
              </w:rPr>
            </w:pPr>
            <w:sdt>
              <w:sdtPr>
                <w:rPr>
                  <w:rFonts w:ascii="Candara" w:hAnsi="Candara" w:cs="Arial"/>
                  <w:lang w:val="en-US"/>
                </w:rPr>
                <w:id w:val="706989797"/>
              </w:sdtPr>
              <w:sdtContent>
                <w:sdt>
                  <w:sdtPr>
                    <w:rPr>
                      <w:rFonts w:ascii="Candara" w:hAnsi="Candara" w:cs="Arial"/>
                      <w:lang w:val="en-US"/>
                    </w:rPr>
                    <w:id w:val="1449240"/>
                  </w:sdtPr>
                  <w:sdtContent>
                    <w:r w:rsidR="00A81EC4">
                      <w:rPr>
                        <w:rFonts w:ascii="MS Gothic" w:eastAsia="MS Gothic" w:hAnsi="MS Gothic" w:cs="Arial" w:hint="eastAsia"/>
                        <w:lang w:val="en-US"/>
                      </w:rPr>
                      <w:t>☒</w:t>
                    </w:r>
                  </w:sdtContent>
                </w:sdt>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B6707E">
        <w:trPr>
          <w:cantSplit/>
          <w:trHeight w:val="20"/>
        </w:trPr>
        <w:tc>
          <w:tcPr>
            <w:tcW w:w="1430" w:type="pct"/>
            <w:tcBorders>
              <w:bottom w:val="single" w:sz="4" w:space="0" w:color="auto"/>
            </w:tcBorders>
            <w:vAlign w:val="center"/>
          </w:tcPr>
          <w:p w:rsidR="00911529" w:rsidRPr="00B54668" w:rsidRDefault="00E17FC5" w:rsidP="00B6707E">
            <w:pPr>
              <w:spacing w:before="100" w:after="100" w:line="240" w:lineRule="auto"/>
              <w:ind w:left="57"/>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B6707E">
            <w:pPr>
              <w:spacing w:before="100" w:after="100" w:line="240" w:lineRule="auto"/>
              <w:ind w:left="57"/>
              <w:jc w:val="left"/>
              <w:rPr>
                <w:rFonts w:ascii="Candara" w:hAnsi="Candara"/>
              </w:rPr>
            </w:pPr>
            <w:r>
              <w:rPr>
                <w:rFonts w:ascii="Candara" w:hAnsi="Candara"/>
              </w:rPr>
              <w:t>I</w:t>
            </w:r>
            <w:r w:rsidR="00007CE2">
              <w:rPr>
                <w:rFonts w:ascii="Candara" w:hAnsi="Candara"/>
              </w:rPr>
              <w:t>I</w:t>
            </w:r>
          </w:p>
        </w:tc>
      </w:tr>
      <w:tr w:rsidR="00A1335D" w:rsidRPr="00B54668" w:rsidTr="00B6707E">
        <w:trPr>
          <w:cantSplit/>
          <w:trHeight w:val="20"/>
        </w:trPr>
        <w:tc>
          <w:tcPr>
            <w:tcW w:w="1430" w:type="pct"/>
            <w:tcBorders>
              <w:bottom w:val="single" w:sz="4" w:space="0" w:color="auto"/>
            </w:tcBorders>
            <w:vAlign w:val="center"/>
          </w:tcPr>
          <w:p w:rsidR="00A1335D" w:rsidRPr="00B54668" w:rsidRDefault="00E17FC5" w:rsidP="00B6707E">
            <w:pPr>
              <w:spacing w:before="100" w:after="100" w:line="240" w:lineRule="auto"/>
              <w:ind w:left="57"/>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A81EC4" w:rsidP="00B6707E">
            <w:pPr>
              <w:spacing w:before="100" w:after="100" w:line="240" w:lineRule="auto"/>
              <w:ind w:left="57"/>
              <w:jc w:val="left"/>
              <w:rPr>
                <w:rFonts w:ascii="Candara" w:hAnsi="Candara"/>
              </w:rPr>
            </w:pPr>
            <w:r>
              <w:rPr>
                <w:rFonts w:ascii="Candara" w:hAnsi="Candara"/>
              </w:rPr>
              <w:t>7</w:t>
            </w:r>
          </w:p>
        </w:tc>
      </w:tr>
      <w:tr w:rsidR="00E857F8" w:rsidRPr="00B54668" w:rsidTr="00B6707E">
        <w:trPr>
          <w:cantSplit/>
          <w:trHeight w:val="20"/>
        </w:trPr>
        <w:tc>
          <w:tcPr>
            <w:tcW w:w="1430" w:type="pct"/>
            <w:tcBorders>
              <w:bottom w:val="single" w:sz="4" w:space="0" w:color="auto"/>
            </w:tcBorders>
            <w:vAlign w:val="center"/>
          </w:tcPr>
          <w:p w:rsidR="00E857F8" w:rsidRPr="00B54668" w:rsidRDefault="00E17FC5" w:rsidP="00B6707E">
            <w:pPr>
              <w:spacing w:before="100" w:after="100" w:line="240" w:lineRule="auto"/>
              <w:ind w:left="57"/>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A64F58" w:rsidP="00B6707E">
            <w:pPr>
              <w:spacing w:before="100" w:after="100" w:line="240" w:lineRule="auto"/>
              <w:ind w:left="57"/>
              <w:jc w:val="left"/>
              <w:rPr>
                <w:rFonts w:ascii="Candara" w:hAnsi="Candara"/>
              </w:rPr>
            </w:pPr>
            <w:r>
              <w:rPr>
                <w:rFonts w:ascii="Candara" w:hAnsi="Candara"/>
              </w:rPr>
              <w:t>Dragan S. Milčić</w:t>
            </w:r>
          </w:p>
        </w:tc>
      </w:tr>
      <w:tr w:rsidR="003E3744" w:rsidRPr="00B54668" w:rsidTr="00B6707E">
        <w:trPr>
          <w:cantSplit/>
          <w:trHeight w:val="20"/>
        </w:trPr>
        <w:tc>
          <w:tcPr>
            <w:tcW w:w="1430" w:type="pct"/>
            <w:vMerge w:val="restart"/>
            <w:vAlign w:val="center"/>
          </w:tcPr>
          <w:p w:rsidR="00B2692B" w:rsidRPr="00406F80" w:rsidRDefault="00E17FC5" w:rsidP="00B6707E">
            <w:pPr>
              <w:spacing w:before="100" w:after="100" w:line="240" w:lineRule="auto"/>
              <w:ind w:left="57"/>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C32032" w:rsidP="00B6707E">
            <w:pPr>
              <w:spacing w:before="100" w:after="100" w:line="240" w:lineRule="auto"/>
              <w:ind w:left="57"/>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C32032" w:rsidP="00B6707E">
            <w:pPr>
              <w:spacing w:before="100" w:after="100" w:line="240" w:lineRule="auto"/>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C32032" w:rsidP="00B6707E">
            <w:pPr>
              <w:spacing w:before="100" w:after="100" w:line="240" w:lineRule="auto"/>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B6707E">
        <w:trPr>
          <w:cantSplit/>
          <w:trHeight w:val="20"/>
        </w:trPr>
        <w:tc>
          <w:tcPr>
            <w:tcW w:w="1430" w:type="pct"/>
            <w:vMerge/>
            <w:vAlign w:val="center"/>
          </w:tcPr>
          <w:p w:rsidR="00B2692B" w:rsidRDefault="00B2692B" w:rsidP="00B6707E">
            <w:pPr>
              <w:spacing w:before="100" w:after="100" w:line="240" w:lineRule="auto"/>
              <w:jc w:val="left"/>
              <w:rPr>
                <w:rFonts w:ascii="Candara" w:hAnsi="Candara"/>
              </w:rPr>
            </w:pPr>
          </w:p>
        </w:tc>
        <w:tc>
          <w:tcPr>
            <w:tcW w:w="1016" w:type="pct"/>
            <w:gridSpan w:val="3"/>
            <w:tcBorders>
              <w:top w:val="nil"/>
              <w:bottom w:val="nil"/>
              <w:right w:val="nil"/>
            </w:tcBorders>
            <w:vAlign w:val="center"/>
          </w:tcPr>
          <w:p w:rsidR="00B2692B" w:rsidRDefault="00C32032" w:rsidP="00A64F58">
            <w:pPr>
              <w:spacing w:before="100" w:after="100" w:line="240" w:lineRule="auto"/>
              <w:ind w:left="57"/>
              <w:jc w:val="left"/>
              <w:rPr>
                <w:rFonts w:ascii="Candara" w:hAnsi="Candara"/>
              </w:rPr>
            </w:pPr>
            <w:sdt>
              <w:sdtPr>
                <w:rPr>
                  <w:rFonts w:ascii="Candara" w:hAnsi="Candara"/>
                </w:rPr>
                <w:id w:val="5456876"/>
              </w:sdtPr>
              <w:sdtContent/>
            </w:sdt>
            <w:sdt>
              <w:sdtPr>
                <w:rPr>
                  <w:rFonts w:ascii="Candara" w:hAnsi="Candara"/>
                </w:rPr>
                <w:id w:val="5456878"/>
              </w:sdtPr>
              <w:sdtContent>
                <w:r w:rsidR="00A64F58">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C32032" w:rsidP="009A0A12">
            <w:pPr>
              <w:spacing w:before="100" w:after="100" w:line="240" w:lineRule="auto"/>
              <w:jc w:val="left"/>
              <w:rPr>
                <w:rFonts w:ascii="Candara" w:hAnsi="Candara"/>
              </w:rPr>
            </w:pPr>
            <w:sdt>
              <w:sdtPr>
                <w:rPr>
                  <w:rFonts w:ascii="Candara" w:hAnsi="Candara"/>
                </w:rPr>
                <w:id w:val="1358537906"/>
              </w:sdtPr>
              <w:sdtContent>
                <w:r w:rsidR="009A0A12">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C32032" w:rsidP="009A0A12">
            <w:pPr>
              <w:spacing w:before="100" w:after="100" w:line="240" w:lineRule="auto"/>
              <w:jc w:val="left"/>
              <w:rPr>
                <w:rFonts w:ascii="Candara" w:hAnsi="Candara"/>
              </w:rPr>
            </w:pPr>
            <w:sdt>
              <w:sdtPr>
                <w:rPr>
                  <w:rFonts w:ascii="Candara" w:hAnsi="Candara"/>
                </w:rPr>
                <w:id w:val="-365140939"/>
              </w:sdtPr>
              <w:sdtContent>
                <w:r w:rsidR="009A0A12">
                  <w:rPr>
                    <w:rFonts w:ascii="MS Gothic" w:eastAsia="MS Gothic" w:hAnsi="MS Gothic" w:hint="eastAsia"/>
                  </w:rPr>
                  <w:t>☒</w:t>
                </w:r>
              </w:sdtContent>
            </w:sdt>
            <w:r w:rsidR="00B2692B">
              <w:rPr>
                <w:rFonts w:ascii="Candara" w:hAnsi="Candara"/>
              </w:rPr>
              <w:t xml:space="preserve"> Seminar</w:t>
            </w:r>
          </w:p>
        </w:tc>
      </w:tr>
      <w:tr w:rsidR="003E3744" w:rsidRPr="00B54668" w:rsidTr="00B6707E">
        <w:trPr>
          <w:cantSplit/>
          <w:trHeight w:val="20"/>
        </w:trPr>
        <w:tc>
          <w:tcPr>
            <w:tcW w:w="1430" w:type="pct"/>
            <w:vMerge/>
            <w:tcBorders>
              <w:bottom w:val="single" w:sz="4" w:space="0" w:color="auto"/>
            </w:tcBorders>
            <w:vAlign w:val="center"/>
          </w:tcPr>
          <w:p w:rsidR="00B2692B" w:rsidRDefault="00B2692B" w:rsidP="00B6707E">
            <w:pPr>
              <w:spacing w:before="100" w:after="100" w:line="240" w:lineRule="auto"/>
              <w:jc w:val="left"/>
              <w:rPr>
                <w:rFonts w:ascii="Candara" w:hAnsi="Candara"/>
              </w:rPr>
            </w:pPr>
          </w:p>
        </w:tc>
        <w:tc>
          <w:tcPr>
            <w:tcW w:w="1016" w:type="pct"/>
            <w:gridSpan w:val="3"/>
            <w:tcBorders>
              <w:top w:val="nil"/>
              <w:bottom w:val="single" w:sz="4" w:space="0" w:color="auto"/>
              <w:right w:val="nil"/>
            </w:tcBorders>
            <w:vAlign w:val="center"/>
          </w:tcPr>
          <w:p w:rsidR="00B2692B" w:rsidRDefault="00C32032" w:rsidP="00B6707E">
            <w:pPr>
              <w:spacing w:before="100" w:after="100" w:line="240" w:lineRule="auto"/>
              <w:ind w:left="57"/>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C32032" w:rsidP="00B6707E">
            <w:pPr>
              <w:spacing w:before="100" w:after="100" w:line="240" w:lineRule="auto"/>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C32032" w:rsidP="00B6707E">
            <w:pPr>
              <w:spacing w:before="100" w:after="100" w:line="240" w:lineRule="auto"/>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B6707E">
        <w:trPr>
          <w:cantSplit/>
          <w:trHeight w:val="20"/>
        </w:trPr>
        <w:tc>
          <w:tcPr>
            <w:tcW w:w="5000" w:type="pct"/>
            <w:gridSpan w:val="9"/>
            <w:shd w:val="clear" w:color="auto" w:fill="B8CCE4" w:themeFill="accent1" w:themeFillTint="66"/>
            <w:vAlign w:val="center"/>
          </w:tcPr>
          <w:p w:rsidR="00911529" w:rsidRPr="00B54668" w:rsidRDefault="00E17FC5" w:rsidP="00B6707E">
            <w:pPr>
              <w:spacing w:before="100" w:after="100" w:line="240" w:lineRule="auto"/>
              <w:ind w:left="57"/>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B6707E">
        <w:trPr>
          <w:cantSplit/>
          <w:trHeight w:val="20"/>
        </w:trPr>
        <w:tc>
          <w:tcPr>
            <w:tcW w:w="5000" w:type="pct"/>
            <w:gridSpan w:val="9"/>
            <w:vAlign w:val="center"/>
          </w:tcPr>
          <w:p w:rsidR="00007CE2" w:rsidRPr="00B54668" w:rsidRDefault="00007CE2" w:rsidP="00007CE2">
            <w:pPr>
              <w:spacing w:before="100" w:after="100" w:line="240" w:lineRule="auto"/>
              <w:ind w:left="57"/>
              <w:rPr>
                <w:rFonts w:ascii="Candara" w:hAnsi="Candara"/>
                <w:i/>
              </w:rPr>
            </w:pPr>
            <w:r w:rsidRPr="00007CE2">
              <w:rPr>
                <w:rFonts w:ascii="Candara" w:hAnsi="Candara"/>
                <w:i/>
              </w:rPr>
              <w:t xml:space="preserve">To familiarize students with theoretical basis, constructional forms, </w:t>
            </w:r>
            <w:r>
              <w:rPr>
                <w:rFonts w:ascii="Candara" w:hAnsi="Candara"/>
                <w:i/>
              </w:rPr>
              <w:t>calculation</w:t>
            </w:r>
            <w:r w:rsidRPr="00007CE2">
              <w:rPr>
                <w:rFonts w:ascii="Candara" w:hAnsi="Candara"/>
                <w:i/>
              </w:rPr>
              <w:t xml:space="preserve"> of machine elements, </w:t>
            </w:r>
            <w:r>
              <w:rPr>
                <w:rFonts w:ascii="Candara" w:hAnsi="Candara"/>
                <w:i/>
              </w:rPr>
              <w:t xml:space="preserve">production, </w:t>
            </w:r>
            <w:r w:rsidRPr="00007CE2">
              <w:rPr>
                <w:rFonts w:ascii="Candara" w:hAnsi="Candara"/>
                <w:i/>
              </w:rPr>
              <w:t xml:space="preserve">the functioning and </w:t>
            </w:r>
            <w:r>
              <w:rPr>
                <w:rFonts w:ascii="Candara" w:hAnsi="Candara"/>
                <w:i/>
              </w:rPr>
              <w:t>aplic</w:t>
            </w:r>
            <w:r w:rsidRPr="00007CE2">
              <w:rPr>
                <w:rFonts w:ascii="Candara" w:hAnsi="Candara"/>
                <w:i/>
              </w:rPr>
              <w:t>ation of machine elements</w:t>
            </w:r>
          </w:p>
        </w:tc>
      </w:tr>
      <w:tr w:rsidR="00E857F8" w:rsidRPr="00B54668" w:rsidTr="00B6707E">
        <w:trPr>
          <w:cantSplit/>
          <w:trHeight w:val="20"/>
        </w:trPr>
        <w:tc>
          <w:tcPr>
            <w:tcW w:w="5000" w:type="pct"/>
            <w:gridSpan w:val="9"/>
            <w:shd w:val="clear" w:color="auto" w:fill="B8CCE4" w:themeFill="accent1" w:themeFillTint="66"/>
            <w:vAlign w:val="center"/>
          </w:tcPr>
          <w:p w:rsidR="00E857F8" w:rsidRPr="00B54668" w:rsidRDefault="00E17FC5" w:rsidP="00B6707E">
            <w:pPr>
              <w:tabs>
                <w:tab w:val="left" w:pos="360"/>
              </w:tabs>
              <w:spacing w:before="100" w:after="10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B6707E">
        <w:trPr>
          <w:cantSplit/>
          <w:trHeight w:val="20"/>
        </w:trPr>
        <w:tc>
          <w:tcPr>
            <w:tcW w:w="5000" w:type="pct"/>
            <w:gridSpan w:val="9"/>
            <w:shd w:val="clear" w:color="auto" w:fill="auto"/>
            <w:vAlign w:val="center"/>
          </w:tcPr>
          <w:p w:rsidR="00A81EC4" w:rsidRPr="00793C4B" w:rsidRDefault="00A81EC4" w:rsidP="00793C4B">
            <w:pPr>
              <w:pStyle w:val="NormalWeb"/>
              <w:spacing w:before="0" w:beforeAutospacing="0" w:after="0" w:afterAutospacing="0"/>
              <w:jc w:val="both"/>
              <w:rPr>
                <w:rFonts w:ascii="Candara" w:hAnsi="Candara" w:cs="Arial"/>
                <w:sz w:val="20"/>
                <w:szCs w:val="20"/>
              </w:rPr>
            </w:pPr>
            <w:r w:rsidRPr="00793C4B">
              <w:rPr>
                <w:rStyle w:val="Emphasis"/>
                <w:rFonts w:ascii="Candara" w:hAnsi="Candara" w:cs="Arial"/>
                <w:b/>
                <w:bCs/>
                <w:i w:val="0"/>
                <w:iCs w:val="0"/>
                <w:sz w:val="20"/>
                <w:szCs w:val="20"/>
                <w:shd w:val="clear" w:color="auto" w:fill="FFFFFF"/>
              </w:rPr>
              <w:t>Power transmission elements</w:t>
            </w:r>
            <w:r w:rsidR="00DD4A9D" w:rsidRPr="00793C4B">
              <w:rPr>
                <w:rFonts w:ascii="Candara" w:hAnsi="Candara"/>
                <w:sz w:val="20"/>
                <w:szCs w:val="20"/>
              </w:rPr>
              <w:t xml:space="preserve">. </w:t>
            </w:r>
            <w:r w:rsidRPr="00793C4B">
              <w:rPr>
                <w:rStyle w:val="Strong"/>
                <w:rFonts w:ascii="Candara" w:hAnsi="Candara" w:cs="Arial"/>
                <w:sz w:val="20"/>
                <w:szCs w:val="20"/>
              </w:rPr>
              <w:t>Spur Gears: </w:t>
            </w:r>
            <w:r w:rsidRPr="00793C4B">
              <w:rPr>
                <w:rFonts w:ascii="Candara" w:hAnsi="Candara" w:cs="Arial"/>
                <w:sz w:val="20"/>
                <w:szCs w:val="20"/>
              </w:rPr>
              <w:t> Forms of teeth, Cycloid teeth, Involutes teeth, Systems of gear teeth, Standard proportions of gear system, Gear materials, Design consideration for gear drive, Causes of gear tooth failure, Design procedure for spur gears.</w:t>
            </w:r>
            <w:r w:rsidR="00793C4B">
              <w:rPr>
                <w:rFonts w:ascii="Candara" w:hAnsi="Candara" w:cs="Arial"/>
                <w:sz w:val="20"/>
                <w:szCs w:val="20"/>
              </w:rPr>
              <w:t xml:space="preserve"> </w:t>
            </w:r>
            <w:r w:rsidRPr="00793C4B">
              <w:rPr>
                <w:rStyle w:val="Strong"/>
                <w:rFonts w:ascii="Candara" w:hAnsi="Candara" w:cs="Arial"/>
                <w:sz w:val="20"/>
                <w:szCs w:val="20"/>
              </w:rPr>
              <w:t>Helical Gears: </w:t>
            </w:r>
            <w:r w:rsidRPr="00793C4B">
              <w:rPr>
                <w:rFonts w:ascii="Candara" w:hAnsi="Candara" w:cs="Arial"/>
                <w:sz w:val="20"/>
                <w:szCs w:val="20"/>
              </w:rPr>
              <w:t>Introduction, Terms used in helical gear, Design procedure for helical gears.</w:t>
            </w:r>
          </w:p>
          <w:p w:rsidR="00A81EC4" w:rsidRPr="00793C4B" w:rsidRDefault="00A81EC4" w:rsidP="00793C4B">
            <w:pPr>
              <w:pStyle w:val="NormalWeb"/>
              <w:spacing w:before="0" w:beforeAutospacing="0" w:after="0" w:afterAutospacing="0"/>
              <w:jc w:val="both"/>
              <w:rPr>
                <w:rFonts w:ascii="Candara" w:hAnsi="Candara" w:cs="Arial"/>
                <w:sz w:val="20"/>
                <w:szCs w:val="20"/>
              </w:rPr>
            </w:pPr>
            <w:r w:rsidRPr="00793C4B">
              <w:rPr>
                <w:rStyle w:val="Strong"/>
                <w:rFonts w:ascii="Candara" w:hAnsi="Candara" w:cs="Arial"/>
                <w:sz w:val="20"/>
                <w:szCs w:val="20"/>
              </w:rPr>
              <w:t>Bevel Gears: </w:t>
            </w:r>
            <w:r w:rsidRPr="00793C4B">
              <w:rPr>
                <w:rFonts w:ascii="Candara" w:hAnsi="Candara" w:cs="Arial"/>
                <w:sz w:val="20"/>
                <w:szCs w:val="20"/>
              </w:rPr>
              <w:t>Introduction, Terms used in bevel gears. , Proportions for bevel gears, Design of bevel gear.</w:t>
            </w:r>
          </w:p>
          <w:p w:rsidR="00A81EC4" w:rsidRPr="002B5A71" w:rsidRDefault="00A81EC4" w:rsidP="00793C4B">
            <w:pPr>
              <w:pStyle w:val="NormalWeb"/>
              <w:spacing w:before="0" w:beforeAutospacing="0" w:after="0" w:afterAutospacing="0"/>
              <w:jc w:val="both"/>
              <w:rPr>
                <w:rFonts w:ascii="Candara" w:hAnsi="Candara"/>
              </w:rPr>
            </w:pPr>
            <w:r w:rsidRPr="00793C4B">
              <w:rPr>
                <w:rStyle w:val="Strong"/>
                <w:rFonts w:ascii="Candara" w:hAnsi="Candara" w:cs="Arial"/>
                <w:sz w:val="20"/>
                <w:szCs w:val="20"/>
              </w:rPr>
              <w:t>Worm Gears: </w:t>
            </w:r>
            <w:r w:rsidRPr="00793C4B">
              <w:rPr>
                <w:rFonts w:ascii="Candara" w:hAnsi="Candara" w:cs="Arial"/>
                <w:sz w:val="20"/>
                <w:szCs w:val="20"/>
              </w:rPr>
              <w:t>Introduction, Types of worms, Types of worm gears. , Terms used in worm gearing, Proportions for worms, Proportions for worm gears, Design of worm &amp; worm gearing.</w:t>
            </w:r>
            <w:r w:rsidR="00793C4B">
              <w:rPr>
                <w:rFonts w:ascii="Candara" w:hAnsi="Candara" w:cs="Arial"/>
                <w:sz w:val="20"/>
                <w:szCs w:val="20"/>
              </w:rPr>
              <w:t xml:space="preserve"> </w:t>
            </w:r>
            <w:r w:rsidRPr="00793C4B">
              <w:rPr>
                <w:rStyle w:val="Strong"/>
                <w:rFonts w:ascii="Candara" w:hAnsi="Candara" w:cs="Arial"/>
                <w:sz w:val="20"/>
                <w:szCs w:val="20"/>
              </w:rPr>
              <w:t>Belt &amp; Pulley design: </w:t>
            </w:r>
            <w:r w:rsidRPr="00793C4B">
              <w:rPr>
                <w:rFonts w:ascii="Candara" w:hAnsi="Candara" w:cs="Arial"/>
                <w:sz w:val="20"/>
                <w:szCs w:val="20"/>
              </w:rPr>
              <w:t>Introduction, Design of flat belt &amp; pulley. Design of V-belt and its Pulley.</w:t>
            </w:r>
            <w:r w:rsidR="00793C4B" w:rsidRPr="00793C4B">
              <w:rPr>
                <w:rFonts w:ascii="Candara" w:hAnsi="Candara" w:cs="Arial"/>
                <w:sz w:val="20"/>
                <w:szCs w:val="20"/>
              </w:rPr>
              <w:t xml:space="preserve"> </w:t>
            </w:r>
            <w:r w:rsidR="00793C4B" w:rsidRPr="00793C4B">
              <w:rPr>
                <w:rFonts w:ascii="Candara" w:hAnsi="Candara"/>
                <w:b/>
                <w:sz w:val="20"/>
                <w:szCs w:val="20"/>
              </w:rPr>
              <w:t>Chain Drives:</w:t>
            </w:r>
            <w:r w:rsidR="00793C4B" w:rsidRPr="00793C4B">
              <w:rPr>
                <w:rFonts w:ascii="Candara" w:hAnsi="Candara"/>
                <w:sz w:val="20"/>
                <w:szCs w:val="20"/>
              </w:rPr>
              <w:t xml:space="preserve"> Chain drives, Roller chains, Geometric relationships, Dimensions of chain components, Polygonal effect, Power rating of roller chains, Selection of Chain drives. </w:t>
            </w:r>
            <w:r w:rsidRPr="00793C4B">
              <w:rPr>
                <w:rFonts w:ascii="Candara" w:hAnsi="Candara" w:cs="Arial"/>
                <w:b/>
                <w:sz w:val="20"/>
                <w:szCs w:val="20"/>
              </w:rPr>
              <w:t>Clutches:</w:t>
            </w:r>
            <w:r w:rsidRPr="00793C4B">
              <w:rPr>
                <w:rFonts w:ascii="Candara" w:hAnsi="Candara" w:cs="Arial"/>
                <w:sz w:val="20"/>
                <w:szCs w:val="20"/>
              </w:rPr>
              <w:t xml:space="preserve"> Introduction, Types of clutches, Material, Design of a disc or plate clutch, Multiple disc clutch, Cone clutch, Centrifugal clutch.</w:t>
            </w:r>
          </w:p>
        </w:tc>
      </w:tr>
      <w:tr w:rsidR="001D3BF1" w:rsidRPr="00B54668" w:rsidTr="00B6707E">
        <w:trPr>
          <w:cantSplit/>
          <w:trHeight w:val="20"/>
        </w:trPr>
        <w:tc>
          <w:tcPr>
            <w:tcW w:w="5000" w:type="pct"/>
            <w:gridSpan w:val="9"/>
            <w:shd w:val="clear" w:color="auto" w:fill="B8CCE4" w:themeFill="accent1" w:themeFillTint="66"/>
            <w:vAlign w:val="center"/>
          </w:tcPr>
          <w:p w:rsidR="001D3BF1" w:rsidRPr="00B54668" w:rsidRDefault="00E17FC5" w:rsidP="00B6707E">
            <w:pPr>
              <w:tabs>
                <w:tab w:val="left" w:pos="360"/>
              </w:tabs>
              <w:spacing w:before="100" w:after="100" w:line="240" w:lineRule="auto"/>
              <w:ind w:left="57"/>
              <w:jc w:val="left"/>
              <w:rPr>
                <w:rFonts w:ascii="Candara" w:hAnsi="Candara"/>
                <w:b/>
              </w:rPr>
            </w:pPr>
            <w:r>
              <w:rPr>
                <w:rFonts w:ascii="Candara" w:hAnsi="Candara"/>
                <w:b/>
              </w:rPr>
              <w:t>Language of Instruction</w:t>
            </w:r>
          </w:p>
        </w:tc>
      </w:tr>
      <w:tr w:rsidR="00B2692B" w:rsidRPr="00B54668" w:rsidTr="00B6707E">
        <w:trPr>
          <w:cantSplit/>
          <w:trHeight w:val="20"/>
        </w:trPr>
        <w:tc>
          <w:tcPr>
            <w:tcW w:w="1653" w:type="pct"/>
            <w:gridSpan w:val="2"/>
            <w:tcBorders>
              <w:bottom w:val="nil"/>
              <w:right w:val="nil"/>
            </w:tcBorders>
            <w:shd w:val="clear" w:color="auto" w:fill="auto"/>
            <w:vAlign w:val="center"/>
          </w:tcPr>
          <w:p w:rsidR="00B2692B" w:rsidRPr="004E562D" w:rsidRDefault="00C32032" w:rsidP="00793C4B">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C32032" w:rsidP="00793C4B">
            <w:pPr>
              <w:tabs>
                <w:tab w:val="left" w:pos="360"/>
              </w:tabs>
              <w:spacing w:after="0" w:line="240" w:lineRule="auto"/>
              <w:jc w:val="left"/>
              <w:rPr>
                <w:rFonts w:ascii="Candara" w:hAnsi="Candara"/>
              </w:rPr>
            </w:pPr>
            <w:sdt>
              <w:sdtPr>
                <w:rPr>
                  <w:rFonts w:ascii="Candara" w:hAnsi="Candara"/>
                </w:rPr>
                <w:id w:val="-630790345"/>
              </w:sdtPr>
              <w:sdtContent>
                <w:r w:rsidR="00A64F58">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C32032" w:rsidP="00793C4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B6707E">
        <w:trPr>
          <w:cantSplit/>
          <w:trHeight w:val="20"/>
        </w:trPr>
        <w:tc>
          <w:tcPr>
            <w:tcW w:w="1653" w:type="pct"/>
            <w:gridSpan w:val="2"/>
            <w:tcBorders>
              <w:top w:val="nil"/>
              <w:right w:val="nil"/>
            </w:tcBorders>
            <w:shd w:val="clear" w:color="auto" w:fill="auto"/>
            <w:vAlign w:val="center"/>
          </w:tcPr>
          <w:p w:rsidR="00B2692B" w:rsidRDefault="00C32032" w:rsidP="00793C4B">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C32032" w:rsidP="00793C4B">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B6707E">
        <w:trPr>
          <w:cantSplit/>
          <w:trHeight w:val="20"/>
        </w:trPr>
        <w:tc>
          <w:tcPr>
            <w:tcW w:w="5000" w:type="pct"/>
            <w:gridSpan w:val="9"/>
            <w:shd w:val="clear" w:color="auto" w:fill="B8CCE4" w:themeFill="accent1" w:themeFillTint="66"/>
            <w:vAlign w:val="center"/>
          </w:tcPr>
          <w:p w:rsidR="00B54668" w:rsidRPr="00B54668" w:rsidRDefault="005C7DC4" w:rsidP="00B6707E">
            <w:pPr>
              <w:tabs>
                <w:tab w:val="left" w:pos="360"/>
              </w:tabs>
              <w:spacing w:before="100" w:after="100" w:line="240" w:lineRule="auto"/>
              <w:ind w:leftChars="57" w:left="114"/>
              <w:jc w:val="left"/>
              <w:rPr>
                <w:rFonts w:ascii="Candara" w:hAnsi="Candara"/>
                <w:b/>
              </w:rPr>
            </w:pPr>
            <w:r>
              <w:rPr>
                <w:rFonts w:ascii="Candara" w:hAnsi="Candara"/>
                <w:b/>
              </w:rPr>
              <w:t>Assessment Methods and Criteria</w:t>
            </w:r>
          </w:p>
        </w:tc>
      </w:tr>
      <w:tr w:rsidR="001F14FA" w:rsidRPr="00B54668" w:rsidTr="00B6707E">
        <w:trPr>
          <w:cantSplit/>
          <w:trHeight w:val="20"/>
        </w:trPr>
        <w:tc>
          <w:tcPr>
            <w:tcW w:w="1653" w:type="pct"/>
            <w:gridSpan w:val="2"/>
            <w:shd w:val="clear" w:color="auto" w:fill="auto"/>
            <w:vAlign w:val="center"/>
          </w:tcPr>
          <w:p w:rsidR="001F14FA" w:rsidRDefault="005C7DC4" w:rsidP="00B6707E">
            <w:pPr>
              <w:tabs>
                <w:tab w:val="left" w:pos="360"/>
              </w:tabs>
              <w:spacing w:before="100" w:after="10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B6707E">
            <w:pPr>
              <w:tabs>
                <w:tab w:val="left" w:pos="360"/>
              </w:tabs>
              <w:spacing w:before="100" w:after="10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B6707E">
            <w:pPr>
              <w:tabs>
                <w:tab w:val="left" w:pos="360"/>
              </w:tabs>
              <w:spacing w:before="100" w:after="10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B6707E">
            <w:pPr>
              <w:tabs>
                <w:tab w:val="left" w:pos="360"/>
              </w:tabs>
              <w:spacing w:before="100" w:after="100" w:line="240" w:lineRule="auto"/>
              <w:ind w:leftChars="57" w:left="114"/>
              <w:jc w:val="left"/>
              <w:rPr>
                <w:rFonts w:ascii="Candara" w:hAnsi="Candara"/>
                <w:b/>
              </w:rPr>
            </w:pPr>
            <w:r>
              <w:rPr>
                <w:rFonts w:ascii="Candara" w:hAnsi="Candara"/>
                <w:b/>
              </w:rPr>
              <w:t>Points</w:t>
            </w:r>
          </w:p>
        </w:tc>
      </w:tr>
      <w:tr w:rsidR="001F14FA" w:rsidRPr="00B54668" w:rsidTr="00B6707E">
        <w:trPr>
          <w:cantSplit/>
          <w:trHeight w:val="20"/>
        </w:trPr>
        <w:tc>
          <w:tcPr>
            <w:tcW w:w="1653" w:type="pct"/>
            <w:gridSpan w:val="2"/>
            <w:shd w:val="clear" w:color="auto" w:fill="auto"/>
            <w:vAlign w:val="center"/>
          </w:tcPr>
          <w:p w:rsidR="001F14FA" w:rsidRDefault="005C7DC4" w:rsidP="00B6707E">
            <w:pPr>
              <w:tabs>
                <w:tab w:val="left" w:pos="360"/>
              </w:tabs>
              <w:spacing w:before="100" w:after="10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1B3EC0" w:rsidP="00B6707E">
            <w:pPr>
              <w:tabs>
                <w:tab w:val="left" w:pos="360"/>
              </w:tabs>
              <w:spacing w:before="100" w:after="10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B6707E">
            <w:pPr>
              <w:tabs>
                <w:tab w:val="left" w:pos="360"/>
              </w:tabs>
              <w:spacing w:before="100" w:after="10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1B3EC0" w:rsidP="00B6707E">
            <w:pPr>
              <w:tabs>
                <w:tab w:val="left" w:pos="360"/>
              </w:tabs>
              <w:spacing w:before="100" w:after="100" w:line="240" w:lineRule="auto"/>
              <w:ind w:leftChars="57" w:left="114"/>
              <w:jc w:val="left"/>
              <w:rPr>
                <w:rFonts w:ascii="Candara" w:hAnsi="Candara"/>
                <w:b/>
              </w:rPr>
            </w:pPr>
            <w:r>
              <w:rPr>
                <w:rFonts w:ascii="Candara" w:hAnsi="Candara"/>
                <w:b/>
              </w:rPr>
              <w:t>0</w:t>
            </w:r>
          </w:p>
        </w:tc>
      </w:tr>
      <w:tr w:rsidR="001F14FA" w:rsidRPr="00B54668" w:rsidTr="00B6707E">
        <w:trPr>
          <w:cantSplit/>
          <w:trHeight w:val="20"/>
        </w:trPr>
        <w:tc>
          <w:tcPr>
            <w:tcW w:w="1653" w:type="pct"/>
            <w:gridSpan w:val="2"/>
            <w:shd w:val="clear" w:color="auto" w:fill="auto"/>
            <w:vAlign w:val="center"/>
          </w:tcPr>
          <w:p w:rsidR="001F14FA" w:rsidRDefault="005C7DC4" w:rsidP="00B6707E">
            <w:pPr>
              <w:tabs>
                <w:tab w:val="left" w:pos="360"/>
              </w:tabs>
              <w:spacing w:before="100" w:after="10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1B3EC0" w:rsidP="00B6707E">
            <w:pPr>
              <w:tabs>
                <w:tab w:val="left" w:pos="360"/>
              </w:tabs>
              <w:spacing w:before="100" w:after="10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B6707E">
            <w:pPr>
              <w:tabs>
                <w:tab w:val="left" w:pos="360"/>
              </w:tabs>
              <w:spacing w:before="100" w:after="10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8F4F85" w:rsidP="00B6707E">
            <w:pPr>
              <w:tabs>
                <w:tab w:val="left" w:pos="360"/>
              </w:tabs>
              <w:spacing w:before="100" w:after="100" w:line="240" w:lineRule="auto"/>
              <w:ind w:leftChars="57" w:left="114"/>
              <w:jc w:val="left"/>
              <w:rPr>
                <w:rFonts w:ascii="Candara" w:hAnsi="Candara"/>
                <w:b/>
              </w:rPr>
            </w:pPr>
            <w:r>
              <w:rPr>
                <w:rFonts w:ascii="Candara" w:hAnsi="Candara"/>
                <w:b/>
              </w:rPr>
              <w:t>50</w:t>
            </w:r>
          </w:p>
        </w:tc>
      </w:tr>
      <w:tr w:rsidR="001F14FA" w:rsidRPr="00B54668" w:rsidTr="00B6707E">
        <w:trPr>
          <w:cantSplit/>
          <w:trHeight w:val="20"/>
        </w:trPr>
        <w:tc>
          <w:tcPr>
            <w:tcW w:w="1653" w:type="pct"/>
            <w:gridSpan w:val="2"/>
            <w:shd w:val="clear" w:color="auto" w:fill="auto"/>
            <w:vAlign w:val="center"/>
          </w:tcPr>
          <w:p w:rsidR="001F14FA" w:rsidRDefault="005C7DC4" w:rsidP="00B6707E">
            <w:pPr>
              <w:tabs>
                <w:tab w:val="left" w:pos="360"/>
              </w:tabs>
              <w:spacing w:before="100" w:after="10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1B3EC0" w:rsidP="00B6707E">
            <w:pPr>
              <w:tabs>
                <w:tab w:val="left" w:pos="360"/>
              </w:tabs>
              <w:spacing w:before="100" w:after="100" w:line="240" w:lineRule="auto"/>
              <w:ind w:leftChars="57" w:left="114"/>
              <w:jc w:val="left"/>
              <w:rPr>
                <w:rFonts w:ascii="Candara" w:hAnsi="Candara"/>
                <w:b/>
              </w:rPr>
            </w:pPr>
            <w:r>
              <w:rPr>
                <w:rFonts w:ascii="Candara" w:hAnsi="Candara"/>
                <w:b/>
              </w:rPr>
              <w:t>30</w:t>
            </w:r>
          </w:p>
        </w:tc>
        <w:tc>
          <w:tcPr>
            <w:tcW w:w="937" w:type="pct"/>
            <w:gridSpan w:val="3"/>
            <w:shd w:val="clear" w:color="auto" w:fill="auto"/>
            <w:vAlign w:val="center"/>
          </w:tcPr>
          <w:p w:rsidR="001F14FA" w:rsidRDefault="005C7DC4" w:rsidP="00B6707E">
            <w:pPr>
              <w:tabs>
                <w:tab w:val="left" w:pos="360"/>
              </w:tabs>
              <w:spacing w:before="100" w:after="10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B6707E">
            <w:pPr>
              <w:tabs>
                <w:tab w:val="left" w:pos="360"/>
              </w:tabs>
              <w:spacing w:before="100" w:after="100" w:line="240" w:lineRule="auto"/>
              <w:ind w:leftChars="57" w:left="114"/>
              <w:jc w:val="left"/>
              <w:rPr>
                <w:rFonts w:ascii="Candara" w:hAnsi="Candara"/>
                <w:b/>
              </w:rPr>
            </w:pPr>
            <w:r>
              <w:rPr>
                <w:rFonts w:ascii="Candara" w:hAnsi="Candara"/>
                <w:b/>
              </w:rPr>
              <w:t>100</w:t>
            </w:r>
          </w:p>
        </w:tc>
      </w:tr>
      <w:tr w:rsidR="001F14FA" w:rsidRPr="00B54668" w:rsidTr="00B6707E">
        <w:trPr>
          <w:cantSplit/>
          <w:trHeight w:val="20"/>
        </w:trPr>
        <w:tc>
          <w:tcPr>
            <w:tcW w:w="5000" w:type="pct"/>
            <w:gridSpan w:val="9"/>
            <w:shd w:val="clear" w:color="auto" w:fill="auto"/>
            <w:vAlign w:val="center"/>
          </w:tcPr>
          <w:p w:rsidR="001F14FA" w:rsidRDefault="005A5D38" w:rsidP="00B6707E">
            <w:pPr>
              <w:tabs>
                <w:tab w:val="left" w:pos="360"/>
              </w:tabs>
              <w:spacing w:before="100" w:after="10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Pr="00B6707E" w:rsidRDefault="001F14FA" w:rsidP="00B6707E">
      <w:pPr>
        <w:spacing w:before="80" w:after="80"/>
        <w:ind w:left="1089"/>
        <w:rPr>
          <w:sz w:val="2"/>
          <w:szCs w:val="2"/>
        </w:rPr>
      </w:pPr>
    </w:p>
    <w:sectPr w:rsidR="001F14FA" w:rsidRPr="00B6707E"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3F7" w:rsidRDefault="009C43F7" w:rsidP="00864926">
      <w:pPr>
        <w:spacing w:after="0" w:line="240" w:lineRule="auto"/>
      </w:pPr>
      <w:r>
        <w:separator/>
      </w:r>
    </w:p>
  </w:endnote>
  <w:endnote w:type="continuationSeparator" w:id="1">
    <w:p w:rsidR="009C43F7" w:rsidRDefault="009C43F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3F7" w:rsidRDefault="009C43F7" w:rsidP="00864926">
      <w:pPr>
        <w:spacing w:after="0" w:line="240" w:lineRule="auto"/>
      </w:pPr>
      <w:r>
        <w:separator/>
      </w:r>
    </w:p>
  </w:footnote>
  <w:footnote w:type="continuationSeparator" w:id="1">
    <w:p w:rsidR="009C43F7" w:rsidRDefault="009C43F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hyphenationZone w:val="425"/>
  <w:characterSpacingControl w:val="doNotCompress"/>
  <w:footnotePr>
    <w:footnote w:id="0"/>
    <w:footnote w:id="1"/>
  </w:footnotePr>
  <w:endnotePr>
    <w:endnote w:id="0"/>
    <w:endnote w:id="1"/>
  </w:endnotePr>
  <w:compat/>
  <w:rsids>
    <w:rsidRoot w:val="00E71A0B"/>
    <w:rsid w:val="00007CE2"/>
    <w:rsid w:val="00021A06"/>
    <w:rsid w:val="00033AAA"/>
    <w:rsid w:val="00037FD1"/>
    <w:rsid w:val="000460D0"/>
    <w:rsid w:val="00071145"/>
    <w:rsid w:val="0008591A"/>
    <w:rsid w:val="00090B78"/>
    <w:rsid w:val="000D6BAB"/>
    <w:rsid w:val="000E4AF2"/>
    <w:rsid w:val="000F6001"/>
    <w:rsid w:val="000F7CD3"/>
    <w:rsid w:val="001B3EC0"/>
    <w:rsid w:val="001D3BF1"/>
    <w:rsid w:val="001D64D3"/>
    <w:rsid w:val="001F14FA"/>
    <w:rsid w:val="001F60E3"/>
    <w:rsid w:val="002319B6"/>
    <w:rsid w:val="002B5A71"/>
    <w:rsid w:val="00315601"/>
    <w:rsid w:val="00323176"/>
    <w:rsid w:val="00324B35"/>
    <w:rsid w:val="003B32A9"/>
    <w:rsid w:val="003C177A"/>
    <w:rsid w:val="003D0FAB"/>
    <w:rsid w:val="003E3744"/>
    <w:rsid w:val="00406F80"/>
    <w:rsid w:val="00431EFA"/>
    <w:rsid w:val="00493925"/>
    <w:rsid w:val="004B043F"/>
    <w:rsid w:val="004D1C7E"/>
    <w:rsid w:val="004E562D"/>
    <w:rsid w:val="005671B3"/>
    <w:rsid w:val="005878C7"/>
    <w:rsid w:val="00590B22"/>
    <w:rsid w:val="005A5D38"/>
    <w:rsid w:val="005B0885"/>
    <w:rsid w:val="005B64BF"/>
    <w:rsid w:val="005C6548"/>
    <w:rsid w:val="005C7DC4"/>
    <w:rsid w:val="005D46D7"/>
    <w:rsid w:val="00603117"/>
    <w:rsid w:val="0069043C"/>
    <w:rsid w:val="006A4CC1"/>
    <w:rsid w:val="006E40AE"/>
    <w:rsid w:val="006F647C"/>
    <w:rsid w:val="007140AA"/>
    <w:rsid w:val="007432F4"/>
    <w:rsid w:val="00783C57"/>
    <w:rsid w:val="00792CB4"/>
    <w:rsid w:val="00793C4B"/>
    <w:rsid w:val="00860979"/>
    <w:rsid w:val="00864926"/>
    <w:rsid w:val="008A30CE"/>
    <w:rsid w:val="008B1D6B"/>
    <w:rsid w:val="008C31B7"/>
    <w:rsid w:val="008D39C3"/>
    <w:rsid w:val="008E636A"/>
    <w:rsid w:val="008F4F85"/>
    <w:rsid w:val="00906F4B"/>
    <w:rsid w:val="00911529"/>
    <w:rsid w:val="00932B21"/>
    <w:rsid w:val="00970405"/>
    <w:rsid w:val="00971E55"/>
    <w:rsid w:val="00972302"/>
    <w:rsid w:val="009906EA"/>
    <w:rsid w:val="0099779A"/>
    <w:rsid w:val="009A0A12"/>
    <w:rsid w:val="009C43F7"/>
    <w:rsid w:val="009D3F5E"/>
    <w:rsid w:val="009D5778"/>
    <w:rsid w:val="009F3F9F"/>
    <w:rsid w:val="00A10286"/>
    <w:rsid w:val="00A12FB6"/>
    <w:rsid w:val="00A1335D"/>
    <w:rsid w:val="00A64F58"/>
    <w:rsid w:val="00A7446B"/>
    <w:rsid w:val="00A81EC4"/>
    <w:rsid w:val="00AE77BE"/>
    <w:rsid w:val="00AF47A6"/>
    <w:rsid w:val="00B2692B"/>
    <w:rsid w:val="00B50491"/>
    <w:rsid w:val="00B53C9D"/>
    <w:rsid w:val="00B54668"/>
    <w:rsid w:val="00B6707E"/>
    <w:rsid w:val="00B9521A"/>
    <w:rsid w:val="00BA6985"/>
    <w:rsid w:val="00BD3504"/>
    <w:rsid w:val="00BF0C9E"/>
    <w:rsid w:val="00BF4BE4"/>
    <w:rsid w:val="00C0099F"/>
    <w:rsid w:val="00C32032"/>
    <w:rsid w:val="00C51265"/>
    <w:rsid w:val="00C63234"/>
    <w:rsid w:val="00C63851"/>
    <w:rsid w:val="00C84815"/>
    <w:rsid w:val="00CA6D81"/>
    <w:rsid w:val="00CC23C3"/>
    <w:rsid w:val="00CD17F1"/>
    <w:rsid w:val="00CE60AF"/>
    <w:rsid w:val="00D14433"/>
    <w:rsid w:val="00D4378D"/>
    <w:rsid w:val="00D536E7"/>
    <w:rsid w:val="00D570B9"/>
    <w:rsid w:val="00D6420A"/>
    <w:rsid w:val="00D92F39"/>
    <w:rsid w:val="00DB43CC"/>
    <w:rsid w:val="00DB43E0"/>
    <w:rsid w:val="00DD4A9D"/>
    <w:rsid w:val="00DE2421"/>
    <w:rsid w:val="00E1222F"/>
    <w:rsid w:val="00E17FC5"/>
    <w:rsid w:val="00E47B95"/>
    <w:rsid w:val="00E5013A"/>
    <w:rsid w:val="00E60599"/>
    <w:rsid w:val="00E710B4"/>
    <w:rsid w:val="00E71A0B"/>
    <w:rsid w:val="00E76D77"/>
    <w:rsid w:val="00E8188A"/>
    <w:rsid w:val="00E857F8"/>
    <w:rsid w:val="00EA7E0C"/>
    <w:rsid w:val="00EC53EE"/>
    <w:rsid w:val="00F06AFA"/>
    <w:rsid w:val="00F237EB"/>
    <w:rsid w:val="00F56373"/>
    <w:rsid w:val="00F742D3"/>
    <w:rsid w:val="00F96D12"/>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037FD1"/>
  </w:style>
  <w:style w:type="character" w:styleId="Emphasis">
    <w:name w:val="Emphasis"/>
    <w:basedOn w:val="DefaultParagraphFont"/>
    <w:uiPriority w:val="20"/>
    <w:qFormat/>
    <w:rsid w:val="00A81EC4"/>
    <w:rPr>
      <w:i/>
      <w:iCs/>
    </w:rPr>
  </w:style>
  <w:style w:type="paragraph" w:styleId="NormalWeb">
    <w:name w:val="Normal (Web)"/>
    <w:basedOn w:val="Normal"/>
    <w:uiPriority w:val="99"/>
    <w:unhideWhenUsed/>
    <w:rsid w:val="00A81EC4"/>
    <w:pPr>
      <w:suppressAutoHyphens w:val="0"/>
      <w:spacing w:before="100" w:beforeAutospacing="1" w:after="100" w:afterAutospacing="1" w:line="240" w:lineRule="auto"/>
      <w:jc w:val="left"/>
    </w:pPr>
    <w:rPr>
      <w:rFonts w:ascii="Times New Roman" w:hAnsi="Times New Roman"/>
      <w:sz w:val="24"/>
      <w:szCs w:val="24"/>
      <w:lang w:val="en-US"/>
    </w:rPr>
  </w:style>
  <w:style w:type="character" w:styleId="Strong">
    <w:name w:val="Strong"/>
    <w:basedOn w:val="DefaultParagraphFont"/>
    <w:uiPriority w:val="22"/>
    <w:qFormat/>
    <w:rsid w:val="00A81E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352222966">
      <w:bodyDiv w:val="1"/>
      <w:marLeft w:val="0"/>
      <w:marRight w:val="0"/>
      <w:marTop w:val="0"/>
      <w:marBottom w:val="0"/>
      <w:divBdr>
        <w:top w:val="none" w:sz="0" w:space="0" w:color="auto"/>
        <w:left w:val="none" w:sz="0" w:space="0" w:color="auto"/>
        <w:bottom w:val="none" w:sz="0" w:space="0" w:color="auto"/>
        <w:right w:val="none" w:sz="0" w:space="0" w:color="auto"/>
      </w:divBdr>
    </w:div>
    <w:div w:id="210345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1530D-5D08-4D7B-BB3D-3C964C27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6</cp:revision>
  <cp:lastPrinted>2015-12-23T11:47:00Z</cp:lastPrinted>
  <dcterms:created xsi:type="dcterms:W3CDTF">2016-04-11T14:31:00Z</dcterms:created>
  <dcterms:modified xsi:type="dcterms:W3CDTF">2016-04-17T06:43:00Z</dcterms:modified>
</cp:coreProperties>
</file>